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16" w:rsidRPr="008B641A" w:rsidRDefault="00421A16" w:rsidP="008B641A">
      <w:bookmarkStart w:id="0" w:name="_tbarkwe7ce9s" w:colFirst="0" w:colLast="0"/>
      <w:bookmarkStart w:id="1" w:name="_Toc502167503"/>
      <w:bookmarkStart w:id="2" w:name="_Toc502168538"/>
      <w:bookmarkStart w:id="3" w:name="_Toc502229740"/>
      <w:bookmarkStart w:id="4" w:name="_Toc502165184"/>
      <w:bookmarkStart w:id="5" w:name="_GoBack"/>
      <w:bookmarkEnd w:id="0"/>
      <w:bookmarkEnd w:id="5"/>
      <w:r w:rsidRPr="008B641A">
        <w:rPr>
          <w:noProof/>
        </w:rPr>
        <w:drawing>
          <wp:anchor distT="0" distB="0" distL="0" distR="0" simplePos="0" relativeHeight="251665408" behindDoc="0" locked="0" layoutInCell="1" hidden="0" allowOverlap="1" wp14:anchorId="354E789F" wp14:editId="1E763E09">
            <wp:simplePos x="0" y="0"/>
            <wp:positionH relativeFrom="margin">
              <wp:posOffset>5029200</wp:posOffset>
            </wp:positionH>
            <wp:positionV relativeFrom="paragraph">
              <wp:posOffset>-304800</wp:posOffset>
            </wp:positionV>
            <wp:extent cx="2080260" cy="1135380"/>
            <wp:effectExtent l="0" t="0" r="0" b="7620"/>
            <wp:wrapSquare wrapText="bothSides" distT="0" distB="0" distL="0" distR="0"/>
            <wp:docPr id="3" name="image6.png" descr="&quot;&quo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080260" cy="1135380"/>
                    </a:xfrm>
                    <a:prstGeom prst="rect">
                      <a:avLst/>
                    </a:prstGeom>
                    <a:ln/>
                  </pic:spPr>
                </pic:pic>
              </a:graphicData>
            </a:graphic>
            <wp14:sizeRelH relativeFrom="margin">
              <wp14:pctWidth>0</wp14:pctWidth>
            </wp14:sizeRelH>
            <wp14:sizeRelV relativeFrom="margin">
              <wp14:pctHeight>0</wp14:pctHeight>
            </wp14:sizeRelV>
          </wp:anchor>
        </w:drawing>
      </w:r>
      <w:bookmarkEnd w:id="1"/>
      <w:bookmarkEnd w:id="2"/>
      <w:bookmarkEnd w:id="3"/>
    </w:p>
    <w:p w:rsidR="00421A16" w:rsidRPr="008B641A" w:rsidRDefault="00421A16" w:rsidP="008B641A"/>
    <w:p w:rsidR="00421A16" w:rsidRPr="008B641A" w:rsidRDefault="00421A16" w:rsidP="008B641A"/>
    <w:p w:rsidR="00421A16" w:rsidRPr="008B641A" w:rsidRDefault="00421A16" w:rsidP="008B641A"/>
    <w:p w:rsidR="00421A16" w:rsidRPr="008B641A" w:rsidRDefault="00421A16" w:rsidP="00F9163F"/>
    <w:p w:rsidR="00421A16" w:rsidRPr="008B641A" w:rsidRDefault="00421A16" w:rsidP="00F9163F"/>
    <w:p w:rsidR="00421A16" w:rsidRPr="008B641A" w:rsidRDefault="00421A16" w:rsidP="00F9163F"/>
    <w:p w:rsidR="00421A16" w:rsidRPr="008B641A" w:rsidRDefault="00421A16" w:rsidP="00F9163F"/>
    <w:p w:rsidR="00421A16" w:rsidRPr="008B641A" w:rsidRDefault="00421A16" w:rsidP="00F9163F"/>
    <w:p w:rsidR="00421A16" w:rsidRPr="008B641A" w:rsidRDefault="00421A16" w:rsidP="00F9163F"/>
    <w:p w:rsidR="00421A16" w:rsidRPr="008B641A" w:rsidRDefault="00421A16" w:rsidP="00F9163F"/>
    <w:p w:rsidR="00421A16" w:rsidRPr="00F9163F" w:rsidRDefault="00421A16" w:rsidP="00F9163F"/>
    <w:p w:rsidR="00421A16" w:rsidRPr="008B641A" w:rsidRDefault="00421A16" w:rsidP="008B641A"/>
    <w:p w:rsidR="00421A16" w:rsidRPr="00586DA2" w:rsidRDefault="00421A16" w:rsidP="008B641A"/>
    <w:p w:rsidR="004D2307" w:rsidRPr="00F41167" w:rsidRDefault="002E7D72" w:rsidP="00F41167">
      <w:pPr>
        <w:pStyle w:val="Title"/>
        <w:jc w:val="center"/>
        <w:rPr>
          <w:sz w:val="36"/>
        </w:rPr>
      </w:pPr>
      <w:bookmarkStart w:id="6" w:name="_Toc502168539"/>
      <w:r w:rsidRPr="00F41167">
        <w:rPr>
          <w:sz w:val="36"/>
        </w:rPr>
        <w:t>SME Guide to Course Development</w:t>
      </w:r>
      <w:bookmarkEnd w:id="4"/>
      <w:bookmarkEnd w:id="6"/>
    </w:p>
    <w:p w:rsidR="00B64550" w:rsidRPr="003F0F37" w:rsidRDefault="00B64550" w:rsidP="00F9163F">
      <w:pPr>
        <w:jc w:val="center"/>
      </w:pPr>
      <w:r>
        <w:t>MUIH Center for Teaching and Learning</w:t>
      </w:r>
    </w:p>
    <w:p w:rsidR="00AC2D8F" w:rsidRPr="008B641A" w:rsidRDefault="00AC2D8F" w:rsidP="00F9163F">
      <w:bookmarkStart w:id="7" w:name="_pfhgymxhm3r" w:colFirst="0" w:colLast="0"/>
      <w:bookmarkEnd w:id="7"/>
    </w:p>
    <w:p w:rsidR="00421A16" w:rsidRPr="008B641A" w:rsidRDefault="00421A16" w:rsidP="00F9163F"/>
    <w:p w:rsidR="00421A16" w:rsidRPr="008B641A" w:rsidRDefault="00421A16" w:rsidP="00F9163F"/>
    <w:p w:rsidR="00421A16" w:rsidRPr="008B641A" w:rsidRDefault="00421A16" w:rsidP="00F9163F"/>
    <w:p w:rsidR="00421A16" w:rsidRPr="008B641A" w:rsidRDefault="00421A16" w:rsidP="008B641A">
      <w:r w:rsidRPr="008B641A">
        <w:br w:type="page"/>
      </w:r>
    </w:p>
    <w:p w:rsidR="00421A16" w:rsidRPr="00F9163F" w:rsidRDefault="00421A16" w:rsidP="00F9163F"/>
    <w:sdt>
      <w:sdtPr>
        <w:rPr>
          <w:rFonts w:ascii="Verdana" w:eastAsia="Calibri" w:hAnsi="Verdana" w:cs="Calibri"/>
          <w:b w:val="0"/>
          <w:bCs w:val="0"/>
          <w:color w:val="000000"/>
          <w:sz w:val="22"/>
          <w:szCs w:val="22"/>
          <w:lang w:eastAsia="en-US"/>
        </w:rPr>
        <w:id w:val="-1613203929"/>
        <w:docPartObj>
          <w:docPartGallery w:val="Table of Contents"/>
          <w:docPartUnique/>
        </w:docPartObj>
      </w:sdtPr>
      <w:sdtEndPr>
        <w:rPr>
          <w:noProof/>
        </w:rPr>
      </w:sdtEndPr>
      <w:sdtContent>
        <w:p w:rsidR="00AF403A" w:rsidRPr="00F9163F" w:rsidRDefault="00AF403A" w:rsidP="00F9163F">
          <w:pPr>
            <w:pStyle w:val="TOCHeading"/>
            <w:jc w:val="center"/>
            <w:rPr>
              <w:rFonts w:ascii="Verdana" w:hAnsi="Verdana"/>
            </w:rPr>
          </w:pPr>
          <w:r w:rsidRPr="00F9163F">
            <w:rPr>
              <w:rFonts w:ascii="Verdana" w:hAnsi="Verdana"/>
              <w:color w:val="000000" w:themeColor="text1"/>
            </w:rPr>
            <w:t>Table of Contents</w:t>
          </w:r>
        </w:p>
        <w:p w:rsidR="00782D42" w:rsidRDefault="00AF403A">
          <w:pPr>
            <w:pStyle w:val="TOC1"/>
            <w:tabs>
              <w:tab w:val="right" w:leader="dot" w:pos="10790"/>
            </w:tabs>
            <w:rPr>
              <w:rFonts w:asciiTheme="minorHAnsi" w:eastAsiaTheme="minorEastAsia" w:hAnsiTheme="minorHAnsi" w:cstheme="minorBidi"/>
              <w:noProof/>
              <w:color w:val="auto"/>
            </w:rPr>
          </w:pPr>
          <w:r w:rsidRPr="003F0F37">
            <w:fldChar w:fldCharType="begin"/>
          </w:r>
          <w:r w:rsidRPr="00AF403A">
            <w:instrText xml:space="preserve"> TOC \o "1-3" \h \z \u </w:instrText>
          </w:r>
          <w:r w:rsidRPr="003F0F37">
            <w:fldChar w:fldCharType="separate"/>
          </w:r>
          <w:hyperlink w:anchor="_Toc502870744" w:history="1">
            <w:r w:rsidR="00782D42" w:rsidRPr="008E74BD">
              <w:rPr>
                <w:rStyle w:val="Hyperlink"/>
                <w:noProof/>
              </w:rPr>
              <w:t>Section I: Learning Design</w:t>
            </w:r>
            <w:r w:rsidR="00782D42">
              <w:rPr>
                <w:noProof/>
                <w:webHidden/>
              </w:rPr>
              <w:tab/>
            </w:r>
            <w:r w:rsidR="00782D42">
              <w:rPr>
                <w:noProof/>
                <w:webHidden/>
              </w:rPr>
              <w:fldChar w:fldCharType="begin"/>
            </w:r>
            <w:r w:rsidR="00782D42">
              <w:rPr>
                <w:noProof/>
                <w:webHidden/>
              </w:rPr>
              <w:instrText xml:space="preserve"> PAGEREF _Toc502870744 \h </w:instrText>
            </w:r>
            <w:r w:rsidR="00782D42">
              <w:rPr>
                <w:noProof/>
                <w:webHidden/>
              </w:rPr>
            </w:r>
            <w:r w:rsidR="00782D42">
              <w:rPr>
                <w:noProof/>
                <w:webHidden/>
              </w:rPr>
              <w:fldChar w:fldCharType="separate"/>
            </w:r>
            <w:r w:rsidR="00030F59">
              <w:rPr>
                <w:noProof/>
                <w:webHidden/>
              </w:rPr>
              <w:t>4</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45" w:history="1">
            <w:r w:rsidR="00782D42" w:rsidRPr="008E74BD">
              <w:rPr>
                <w:rStyle w:val="Hyperlink"/>
                <w:noProof/>
              </w:rPr>
              <w:t>Roles</w:t>
            </w:r>
            <w:r w:rsidR="00782D42">
              <w:rPr>
                <w:noProof/>
                <w:webHidden/>
              </w:rPr>
              <w:tab/>
            </w:r>
            <w:r w:rsidR="00782D42">
              <w:rPr>
                <w:noProof/>
                <w:webHidden/>
              </w:rPr>
              <w:fldChar w:fldCharType="begin"/>
            </w:r>
            <w:r w:rsidR="00782D42">
              <w:rPr>
                <w:noProof/>
                <w:webHidden/>
              </w:rPr>
              <w:instrText xml:space="preserve"> PAGEREF _Toc502870745 \h </w:instrText>
            </w:r>
            <w:r w:rsidR="00782D42">
              <w:rPr>
                <w:noProof/>
                <w:webHidden/>
              </w:rPr>
            </w:r>
            <w:r w:rsidR="00782D42">
              <w:rPr>
                <w:noProof/>
                <w:webHidden/>
              </w:rPr>
              <w:fldChar w:fldCharType="separate"/>
            </w:r>
            <w:r w:rsidR="00030F59">
              <w:rPr>
                <w:noProof/>
                <w:webHidden/>
              </w:rPr>
              <w:t>4</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46" w:history="1">
            <w:r w:rsidR="00782D42" w:rsidRPr="008E74BD">
              <w:rPr>
                <w:rStyle w:val="Hyperlink"/>
                <w:noProof/>
              </w:rPr>
              <w:t>Introduction</w:t>
            </w:r>
            <w:r w:rsidR="00782D42">
              <w:rPr>
                <w:noProof/>
                <w:webHidden/>
              </w:rPr>
              <w:tab/>
            </w:r>
            <w:r w:rsidR="00782D42">
              <w:rPr>
                <w:noProof/>
                <w:webHidden/>
              </w:rPr>
              <w:fldChar w:fldCharType="begin"/>
            </w:r>
            <w:r w:rsidR="00782D42">
              <w:rPr>
                <w:noProof/>
                <w:webHidden/>
              </w:rPr>
              <w:instrText xml:space="preserve"> PAGEREF _Toc502870746 \h </w:instrText>
            </w:r>
            <w:r w:rsidR="00782D42">
              <w:rPr>
                <w:noProof/>
                <w:webHidden/>
              </w:rPr>
            </w:r>
            <w:r w:rsidR="00782D42">
              <w:rPr>
                <w:noProof/>
                <w:webHidden/>
              </w:rPr>
              <w:fldChar w:fldCharType="separate"/>
            </w:r>
            <w:r w:rsidR="00030F59">
              <w:rPr>
                <w:noProof/>
                <w:webHidden/>
              </w:rPr>
              <w:t>4</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47" w:history="1">
            <w:r w:rsidR="00782D42" w:rsidRPr="008E74BD">
              <w:rPr>
                <w:rStyle w:val="Hyperlink"/>
                <w:noProof/>
              </w:rPr>
              <w:t>Backward Design</w:t>
            </w:r>
            <w:r w:rsidR="00782D42">
              <w:rPr>
                <w:noProof/>
                <w:webHidden/>
              </w:rPr>
              <w:tab/>
            </w:r>
            <w:r w:rsidR="00782D42">
              <w:rPr>
                <w:noProof/>
                <w:webHidden/>
              </w:rPr>
              <w:fldChar w:fldCharType="begin"/>
            </w:r>
            <w:r w:rsidR="00782D42">
              <w:rPr>
                <w:noProof/>
                <w:webHidden/>
              </w:rPr>
              <w:instrText xml:space="preserve"> PAGEREF _Toc502870747 \h </w:instrText>
            </w:r>
            <w:r w:rsidR="00782D42">
              <w:rPr>
                <w:noProof/>
                <w:webHidden/>
              </w:rPr>
            </w:r>
            <w:r w:rsidR="00782D42">
              <w:rPr>
                <w:noProof/>
                <w:webHidden/>
              </w:rPr>
              <w:fldChar w:fldCharType="separate"/>
            </w:r>
            <w:r w:rsidR="00030F59">
              <w:rPr>
                <w:noProof/>
                <w:webHidden/>
              </w:rPr>
              <w:t>4</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48" w:history="1">
            <w:r w:rsidR="00782D42" w:rsidRPr="008E74BD">
              <w:rPr>
                <w:rStyle w:val="Hyperlink"/>
                <w:noProof/>
              </w:rPr>
              <w:t>Developing Learning Outcomes</w:t>
            </w:r>
            <w:r w:rsidR="00782D42">
              <w:rPr>
                <w:noProof/>
                <w:webHidden/>
              </w:rPr>
              <w:tab/>
            </w:r>
            <w:r w:rsidR="00782D42">
              <w:rPr>
                <w:noProof/>
                <w:webHidden/>
              </w:rPr>
              <w:fldChar w:fldCharType="begin"/>
            </w:r>
            <w:r w:rsidR="00782D42">
              <w:rPr>
                <w:noProof/>
                <w:webHidden/>
              </w:rPr>
              <w:instrText xml:space="preserve"> PAGEREF _Toc502870748 \h </w:instrText>
            </w:r>
            <w:r w:rsidR="00782D42">
              <w:rPr>
                <w:noProof/>
                <w:webHidden/>
              </w:rPr>
            </w:r>
            <w:r w:rsidR="00782D42">
              <w:rPr>
                <w:noProof/>
                <w:webHidden/>
              </w:rPr>
              <w:fldChar w:fldCharType="separate"/>
            </w:r>
            <w:r w:rsidR="00030F59">
              <w:rPr>
                <w:noProof/>
                <w:webHidden/>
              </w:rPr>
              <w:t>4</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49" w:history="1">
            <w:r w:rsidR="00782D42" w:rsidRPr="008E74BD">
              <w:rPr>
                <w:rStyle w:val="Hyperlink"/>
                <w:noProof/>
              </w:rPr>
              <w:t>Bloom’s Taxonomy</w:t>
            </w:r>
            <w:r w:rsidR="00782D42">
              <w:rPr>
                <w:noProof/>
                <w:webHidden/>
              </w:rPr>
              <w:tab/>
            </w:r>
            <w:r w:rsidR="00782D42">
              <w:rPr>
                <w:noProof/>
                <w:webHidden/>
              </w:rPr>
              <w:fldChar w:fldCharType="begin"/>
            </w:r>
            <w:r w:rsidR="00782D42">
              <w:rPr>
                <w:noProof/>
                <w:webHidden/>
              </w:rPr>
              <w:instrText xml:space="preserve"> PAGEREF _Toc502870749 \h </w:instrText>
            </w:r>
            <w:r w:rsidR="00782D42">
              <w:rPr>
                <w:noProof/>
                <w:webHidden/>
              </w:rPr>
            </w:r>
            <w:r w:rsidR="00782D42">
              <w:rPr>
                <w:noProof/>
                <w:webHidden/>
              </w:rPr>
              <w:fldChar w:fldCharType="separate"/>
            </w:r>
            <w:r w:rsidR="00030F59">
              <w:rPr>
                <w:noProof/>
                <w:webHidden/>
              </w:rPr>
              <w:t>5</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0" w:history="1">
            <w:r w:rsidR="00782D42" w:rsidRPr="008E74BD">
              <w:rPr>
                <w:rStyle w:val="Hyperlink"/>
                <w:noProof/>
              </w:rPr>
              <w:t>Learning Activities</w:t>
            </w:r>
            <w:r w:rsidR="00782D42">
              <w:rPr>
                <w:noProof/>
                <w:webHidden/>
              </w:rPr>
              <w:tab/>
            </w:r>
            <w:r w:rsidR="00782D42">
              <w:rPr>
                <w:noProof/>
                <w:webHidden/>
              </w:rPr>
              <w:fldChar w:fldCharType="begin"/>
            </w:r>
            <w:r w:rsidR="00782D42">
              <w:rPr>
                <w:noProof/>
                <w:webHidden/>
              </w:rPr>
              <w:instrText xml:space="preserve"> PAGEREF _Toc502870750 \h </w:instrText>
            </w:r>
            <w:r w:rsidR="00782D42">
              <w:rPr>
                <w:noProof/>
                <w:webHidden/>
              </w:rPr>
            </w:r>
            <w:r w:rsidR="00782D42">
              <w:rPr>
                <w:noProof/>
                <w:webHidden/>
              </w:rPr>
              <w:fldChar w:fldCharType="separate"/>
            </w:r>
            <w:r w:rsidR="00030F59">
              <w:rPr>
                <w:noProof/>
                <w:webHidden/>
              </w:rPr>
              <w:t>6</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1" w:history="1">
            <w:r w:rsidR="00782D42" w:rsidRPr="008E74BD">
              <w:rPr>
                <w:rStyle w:val="Hyperlink"/>
                <w:noProof/>
              </w:rPr>
              <w:t>Instructional Materials</w:t>
            </w:r>
            <w:r w:rsidR="00782D42">
              <w:rPr>
                <w:noProof/>
                <w:webHidden/>
              </w:rPr>
              <w:tab/>
            </w:r>
            <w:r w:rsidR="00782D42">
              <w:rPr>
                <w:noProof/>
                <w:webHidden/>
              </w:rPr>
              <w:fldChar w:fldCharType="begin"/>
            </w:r>
            <w:r w:rsidR="00782D42">
              <w:rPr>
                <w:noProof/>
                <w:webHidden/>
              </w:rPr>
              <w:instrText xml:space="preserve"> PAGEREF _Toc502870751 \h </w:instrText>
            </w:r>
            <w:r w:rsidR="00782D42">
              <w:rPr>
                <w:noProof/>
                <w:webHidden/>
              </w:rPr>
            </w:r>
            <w:r w:rsidR="00782D42">
              <w:rPr>
                <w:noProof/>
                <w:webHidden/>
              </w:rPr>
              <w:fldChar w:fldCharType="separate"/>
            </w:r>
            <w:r w:rsidR="00030F59">
              <w:rPr>
                <w:noProof/>
                <w:webHidden/>
              </w:rPr>
              <w:t>7</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2" w:history="1">
            <w:r w:rsidR="00782D42" w:rsidRPr="008E74BD">
              <w:rPr>
                <w:rStyle w:val="Hyperlink"/>
                <w:noProof/>
              </w:rPr>
              <w:t>Assessments</w:t>
            </w:r>
            <w:r w:rsidR="00782D42">
              <w:rPr>
                <w:noProof/>
                <w:webHidden/>
              </w:rPr>
              <w:tab/>
            </w:r>
            <w:r w:rsidR="00782D42">
              <w:rPr>
                <w:noProof/>
                <w:webHidden/>
              </w:rPr>
              <w:fldChar w:fldCharType="begin"/>
            </w:r>
            <w:r w:rsidR="00782D42">
              <w:rPr>
                <w:noProof/>
                <w:webHidden/>
              </w:rPr>
              <w:instrText xml:space="preserve"> PAGEREF _Toc502870752 \h </w:instrText>
            </w:r>
            <w:r w:rsidR="00782D42">
              <w:rPr>
                <w:noProof/>
                <w:webHidden/>
              </w:rPr>
            </w:r>
            <w:r w:rsidR="00782D42">
              <w:rPr>
                <w:noProof/>
                <w:webHidden/>
              </w:rPr>
              <w:fldChar w:fldCharType="separate"/>
            </w:r>
            <w:r w:rsidR="00030F59">
              <w:rPr>
                <w:noProof/>
                <w:webHidden/>
              </w:rPr>
              <w:t>9</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3" w:history="1">
            <w:r w:rsidR="00782D42" w:rsidRPr="008E74BD">
              <w:rPr>
                <w:rStyle w:val="Hyperlink"/>
                <w:noProof/>
              </w:rPr>
              <w:t>Alignment</w:t>
            </w:r>
            <w:r w:rsidR="00782D42">
              <w:rPr>
                <w:noProof/>
                <w:webHidden/>
              </w:rPr>
              <w:tab/>
            </w:r>
            <w:r w:rsidR="00782D42">
              <w:rPr>
                <w:noProof/>
                <w:webHidden/>
              </w:rPr>
              <w:fldChar w:fldCharType="begin"/>
            </w:r>
            <w:r w:rsidR="00782D42">
              <w:rPr>
                <w:noProof/>
                <w:webHidden/>
              </w:rPr>
              <w:instrText xml:space="preserve"> PAGEREF _Toc502870753 \h </w:instrText>
            </w:r>
            <w:r w:rsidR="00782D42">
              <w:rPr>
                <w:noProof/>
                <w:webHidden/>
              </w:rPr>
            </w:r>
            <w:r w:rsidR="00782D42">
              <w:rPr>
                <w:noProof/>
                <w:webHidden/>
              </w:rPr>
              <w:fldChar w:fldCharType="separate"/>
            </w:r>
            <w:r w:rsidR="00030F59">
              <w:rPr>
                <w:noProof/>
                <w:webHidden/>
              </w:rPr>
              <w:t>10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4" w:history="1">
            <w:r w:rsidR="00782D42" w:rsidRPr="008E74BD">
              <w:rPr>
                <w:rStyle w:val="Hyperlink"/>
                <w:noProof/>
              </w:rPr>
              <w:t>Quality Rubrics</w:t>
            </w:r>
            <w:r w:rsidR="00782D42">
              <w:rPr>
                <w:noProof/>
                <w:webHidden/>
              </w:rPr>
              <w:tab/>
            </w:r>
            <w:r w:rsidR="00782D42">
              <w:rPr>
                <w:noProof/>
                <w:webHidden/>
              </w:rPr>
              <w:fldChar w:fldCharType="begin"/>
            </w:r>
            <w:r w:rsidR="00782D42">
              <w:rPr>
                <w:noProof/>
                <w:webHidden/>
              </w:rPr>
              <w:instrText xml:space="preserve"> PAGEREF _Toc502870754 \h </w:instrText>
            </w:r>
            <w:r w:rsidR="00782D42">
              <w:rPr>
                <w:noProof/>
                <w:webHidden/>
              </w:rPr>
            </w:r>
            <w:r w:rsidR="00782D42">
              <w:rPr>
                <w:noProof/>
                <w:webHidden/>
              </w:rPr>
              <w:fldChar w:fldCharType="separate"/>
            </w:r>
            <w:r w:rsidR="00030F59">
              <w:rPr>
                <w:noProof/>
                <w:webHidden/>
              </w:rPr>
              <w:t>10</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55" w:history="1">
            <w:r w:rsidR="00782D42" w:rsidRPr="008E74BD">
              <w:rPr>
                <w:rStyle w:val="Hyperlink"/>
                <w:noProof/>
              </w:rPr>
              <w:t>Additional Resources</w:t>
            </w:r>
            <w:r w:rsidR="00782D42">
              <w:rPr>
                <w:noProof/>
                <w:webHidden/>
              </w:rPr>
              <w:tab/>
            </w:r>
            <w:r w:rsidR="00782D42">
              <w:rPr>
                <w:noProof/>
                <w:webHidden/>
              </w:rPr>
              <w:fldChar w:fldCharType="begin"/>
            </w:r>
            <w:r w:rsidR="00782D42">
              <w:rPr>
                <w:noProof/>
                <w:webHidden/>
              </w:rPr>
              <w:instrText xml:space="preserve"> PAGEREF _Toc502870755 \h </w:instrText>
            </w:r>
            <w:r w:rsidR="00782D42">
              <w:rPr>
                <w:noProof/>
                <w:webHidden/>
              </w:rPr>
            </w:r>
            <w:r w:rsidR="00782D42">
              <w:rPr>
                <w:noProof/>
                <w:webHidden/>
              </w:rPr>
              <w:fldChar w:fldCharType="separate"/>
            </w:r>
            <w:r w:rsidR="00030F59">
              <w:rPr>
                <w:noProof/>
                <w:webHidden/>
              </w:rPr>
              <w:t>13</w:t>
            </w:r>
            <w:r w:rsidR="00782D42">
              <w:rPr>
                <w:noProof/>
                <w:webHidden/>
              </w:rPr>
              <w:fldChar w:fldCharType="end"/>
            </w:r>
          </w:hyperlink>
        </w:p>
        <w:p w:rsidR="00782D42" w:rsidRDefault="00C7529D">
          <w:pPr>
            <w:pStyle w:val="TOC1"/>
            <w:tabs>
              <w:tab w:val="right" w:leader="dot" w:pos="10790"/>
            </w:tabs>
            <w:rPr>
              <w:rFonts w:asciiTheme="minorHAnsi" w:eastAsiaTheme="minorEastAsia" w:hAnsiTheme="minorHAnsi" w:cstheme="minorBidi"/>
              <w:noProof/>
              <w:color w:val="auto"/>
            </w:rPr>
          </w:pPr>
          <w:hyperlink w:anchor="_Toc502870756" w:history="1">
            <w:r w:rsidR="00782D42" w:rsidRPr="008E74BD">
              <w:rPr>
                <w:rStyle w:val="Hyperlink"/>
                <w:noProof/>
              </w:rPr>
              <w:t>Section II: Course Development Process</w:t>
            </w:r>
            <w:r w:rsidR="00782D42">
              <w:rPr>
                <w:noProof/>
                <w:webHidden/>
              </w:rPr>
              <w:tab/>
            </w:r>
            <w:r w:rsidR="00782D42">
              <w:rPr>
                <w:noProof/>
                <w:webHidden/>
              </w:rPr>
              <w:fldChar w:fldCharType="begin"/>
            </w:r>
            <w:r w:rsidR="00782D42">
              <w:rPr>
                <w:noProof/>
                <w:webHidden/>
              </w:rPr>
              <w:instrText xml:space="preserve"> PAGEREF _Toc502870756 \h </w:instrText>
            </w:r>
            <w:r w:rsidR="00782D42">
              <w:rPr>
                <w:noProof/>
                <w:webHidden/>
              </w:rPr>
            </w:r>
            <w:r w:rsidR="00782D42">
              <w:rPr>
                <w:noProof/>
                <w:webHidden/>
              </w:rPr>
              <w:fldChar w:fldCharType="separate"/>
            </w:r>
            <w:r w:rsidR="00030F59">
              <w:rPr>
                <w:noProof/>
                <w:webHidden/>
              </w:rPr>
              <w:t>15</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57" w:history="1">
            <w:r w:rsidR="00782D42" w:rsidRPr="008E74BD">
              <w:rPr>
                <w:rStyle w:val="Hyperlink"/>
                <w:noProof/>
              </w:rPr>
              <w:t>New Courses vs. Revised Courses</w:t>
            </w:r>
            <w:r w:rsidR="00782D42">
              <w:rPr>
                <w:noProof/>
                <w:webHidden/>
              </w:rPr>
              <w:tab/>
            </w:r>
            <w:r w:rsidR="00782D42">
              <w:rPr>
                <w:noProof/>
                <w:webHidden/>
              </w:rPr>
              <w:fldChar w:fldCharType="begin"/>
            </w:r>
            <w:r w:rsidR="00782D42">
              <w:rPr>
                <w:noProof/>
                <w:webHidden/>
              </w:rPr>
              <w:instrText xml:space="preserve"> PAGEREF _Toc502870757 \h </w:instrText>
            </w:r>
            <w:r w:rsidR="00782D42">
              <w:rPr>
                <w:noProof/>
                <w:webHidden/>
              </w:rPr>
            </w:r>
            <w:r w:rsidR="00782D42">
              <w:rPr>
                <w:noProof/>
                <w:webHidden/>
              </w:rPr>
              <w:fldChar w:fldCharType="separate"/>
            </w:r>
            <w:r w:rsidR="00030F59">
              <w:rPr>
                <w:noProof/>
                <w:webHidden/>
              </w:rPr>
              <w:t>15</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58" w:history="1">
            <w:r w:rsidR="00782D42" w:rsidRPr="008E74BD">
              <w:rPr>
                <w:rStyle w:val="Hyperlink"/>
                <w:noProof/>
              </w:rPr>
              <w:t>Procedure for New Courses</w:t>
            </w:r>
            <w:r w:rsidR="00782D42">
              <w:rPr>
                <w:noProof/>
                <w:webHidden/>
              </w:rPr>
              <w:tab/>
            </w:r>
            <w:r w:rsidR="00782D42">
              <w:rPr>
                <w:noProof/>
                <w:webHidden/>
              </w:rPr>
              <w:fldChar w:fldCharType="begin"/>
            </w:r>
            <w:r w:rsidR="00782D42">
              <w:rPr>
                <w:noProof/>
                <w:webHidden/>
              </w:rPr>
              <w:instrText xml:space="preserve"> PAGEREF _Toc502870758 \h </w:instrText>
            </w:r>
            <w:r w:rsidR="00782D42">
              <w:rPr>
                <w:noProof/>
                <w:webHidden/>
              </w:rPr>
            </w:r>
            <w:r w:rsidR="00782D42">
              <w:rPr>
                <w:noProof/>
                <w:webHidden/>
              </w:rPr>
              <w:fldChar w:fldCharType="separate"/>
            </w:r>
            <w:r w:rsidR="00030F59">
              <w:rPr>
                <w:noProof/>
                <w:webHidden/>
              </w:rPr>
              <w:t>15</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59" w:history="1">
            <w:r w:rsidR="00782D42" w:rsidRPr="008E74BD">
              <w:rPr>
                <w:rStyle w:val="Hyperlink"/>
                <w:noProof/>
              </w:rPr>
              <w:t>Milestone 1: Course Request, Kickoff Meeting, and Outline</w:t>
            </w:r>
            <w:r w:rsidR="00782D42">
              <w:rPr>
                <w:noProof/>
                <w:webHidden/>
              </w:rPr>
              <w:tab/>
            </w:r>
            <w:r w:rsidR="00782D42">
              <w:rPr>
                <w:noProof/>
                <w:webHidden/>
              </w:rPr>
              <w:fldChar w:fldCharType="begin"/>
            </w:r>
            <w:r w:rsidR="00782D42">
              <w:rPr>
                <w:noProof/>
                <w:webHidden/>
              </w:rPr>
              <w:instrText xml:space="preserve"> PAGEREF _Toc502870759 \h </w:instrText>
            </w:r>
            <w:r w:rsidR="00782D42">
              <w:rPr>
                <w:noProof/>
                <w:webHidden/>
              </w:rPr>
            </w:r>
            <w:r w:rsidR="00782D42">
              <w:rPr>
                <w:noProof/>
                <w:webHidden/>
              </w:rPr>
              <w:fldChar w:fldCharType="separate"/>
            </w:r>
            <w:r w:rsidR="00030F59">
              <w:rPr>
                <w:noProof/>
                <w:webHidden/>
              </w:rPr>
              <w:t>15</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0" w:history="1">
            <w:r w:rsidR="00782D42" w:rsidRPr="008E74BD">
              <w:rPr>
                <w:rStyle w:val="Hyperlink"/>
                <w:noProof/>
              </w:rPr>
              <w:t>Milestone 2: Develop First Module/First Third of Course</w:t>
            </w:r>
            <w:r w:rsidR="00782D42">
              <w:rPr>
                <w:noProof/>
                <w:webHidden/>
              </w:rPr>
              <w:tab/>
            </w:r>
            <w:r w:rsidR="00782D42">
              <w:rPr>
                <w:noProof/>
                <w:webHidden/>
              </w:rPr>
              <w:fldChar w:fldCharType="begin"/>
            </w:r>
            <w:r w:rsidR="00782D42">
              <w:rPr>
                <w:noProof/>
                <w:webHidden/>
              </w:rPr>
              <w:instrText xml:space="preserve"> PAGEREF _Toc502870760 \h </w:instrText>
            </w:r>
            <w:r w:rsidR="00782D42">
              <w:rPr>
                <w:noProof/>
                <w:webHidden/>
              </w:rPr>
            </w:r>
            <w:r w:rsidR="00782D42">
              <w:rPr>
                <w:noProof/>
                <w:webHidden/>
              </w:rPr>
              <w:fldChar w:fldCharType="separate"/>
            </w:r>
            <w:r w:rsidR="00030F59">
              <w:rPr>
                <w:noProof/>
                <w:webHidden/>
              </w:rPr>
              <w:t>16</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1" w:history="1">
            <w:r w:rsidR="00782D42" w:rsidRPr="008E74BD">
              <w:rPr>
                <w:rStyle w:val="Hyperlink"/>
                <w:noProof/>
              </w:rPr>
              <w:t>Milestone 3: Second Third of Course</w:t>
            </w:r>
            <w:r w:rsidR="00782D42">
              <w:rPr>
                <w:noProof/>
                <w:webHidden/>
              </w:rPr>
              <w:tab/>
            </w:r>
            <w:r w:rsidR="00782D42">
              <w:rPr>
                <w:noProof/>
                <w:webHidden/>
              </w:rPr>
              <w:fldChar w:fldCharType="begin"/>
            </w:r>
            <w:r w:rsidR="00782D42">
              <w:rPr>
                <w:noProof/>
                <w:webHidden/>
              </w:rPr>
              <w:instrText xml:space="preserve"> PAGEREF _Toc502870761 \h </w:instrText>
            </w:r>
            <w:r w:rsidR="00782D42">
              <w:rPr>
                <w:noProof/>
                <w:webHidden/>
              </w:rPr>
            </w:r>
            <w:r w:rsidR="00782D42">
              <w:rPr>
                <w:noProof/>
                <w:webHidden/>
              </w:rPr>
              <w:fldChar w:fldCharType="separate"/>
            </w:r>
            <w:r w:rsidR="00030F59">
              <w:rPr>
                <w:noProof/>
                <w:webHidden/>
              </w:rPr>
              <w:t>16</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2" w:history="1">
            <w:r w:rsidR="00782D42" w:rsidRPr="008E74BD">
              <w:rPr>
                <w:rStyle w:val="Hyperlink"/>
                <w:noProof/>
              </w:rPr>
              <w:t>Milestone 4: Final Third and Course Launch</w:t>
            </w:r>
            <w:r w:rsidR="00782D42">
              <w:rPr>
                <w:noProof/>
                <w:webHidden/>
              </w:rPr>
              <w:tab/>
            </w:r>
            <w:r w:rsidR="00782D42">
              <w:rPr>
                <w:noProof/>
                <w:webHidden/>
              </w:rPr>
              <w:fldChar w:fldCharType="begin"/>
            </w:r>
            <w:r w:rsidR="00782D42">
              <w:rPr>
                <w:noProof/>
                <w:webHidden/>
              </w:rPr>
              <w:instrText xml:space="preserve"> PAGEREF _Toc502870762 \h </w:instrText>
            </w:r>
            <w:r w:rsidR="00782D42">
              <w:rPr>
                <w:noProof/>
                <w:webHidden/>
              </w:rPr>
            </w:r>
            <w:r w:rsidR="00782D42">
              <w:rPr>
                <w:noProof/>
                <w:webHidden/>
              </w:rPr>
              <w:fldChar w:fldCharType="separate"/>
            </w:r>
            <w:r w:rsidR="00030F59">
              <w:rPr>
                <w:noProof/>
                <w:webHidden/>
              </w:rPr>
              <w:t>16</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63" w:history="1">
            <w:r w:rsidR="00782D42" w:rsidRPr="008E74BD">
              <w:rPr>
                <w:rStyle w:val="Hyperlink"/>
                <w:noProof/>
              </w:rPr>
              <w:t>Course Mapping</w:t>
            </w:r>
            <w:r w:rsidR="00782D42">
              <w:rPr>
                <w:noProof/>
                <w:webHidden/>
              </w:rPr>
              <w:tab/>
            </w:r>
            <w:r w:rsidR="00782D42">
              <w:rPr>
                <w:noProof/>
                <w:webHidden/>
              </w:rPr>
              <w:fldChar w:fldCharType="begin"/>
            </w:r>
            <w:r w:rsidR="00782D42">
              <w:rPr>
                <w:noProof/>
                <w:webHidden/>
              </w:rPr>
              <w:instrText xml:space="preserve"> PAGEREF _Toc502870763 \h </w:instrText>
            </w:r>
            <w:r w:rsidR="00782D42">
              <w:rPr>
                <w:noProof/>
                <w:webHidden/>
              </w:rPr>
            </w:r>
            <w:r w:rsidR="00782D42">
              <w:rPr>
                <w:noProof/>
                <w:webHidden/>
              </w:rPr>
              <w:fldChar w:fldCharType="separate"/>
            </w:r>
            <w:r w:rsidR="00030F59">
              <w:rPr>
                <w:noProof/>
                <w:webHidden/>
              </w:rPr>
              <w:t>17</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4" w:history="1">
            <w:r w:rsidR="00782D42" w:rsidRPr="008E74BD">
              <w:rPr>
                <w:rStyle w:val="Hyperlink"/>
                <w:noProof/>
              </w:rPr>
              <w:t>Course Map Template</w:t>
            </w:r>
            <w:r w:rsidR="00782D42">
              <w:rPr>
                <w:noProof/>
                <w:webHidden/>
              </w:rPr>
              <w:tab/>
            </w:r>
            <w:r w:rsidR="00782D42">
              <w:rPr>
                <w:noProof/>
                <w:webHidden/>
              </w:rPr>
              <w:fldChar w:fldCharType="begin"/>
            </w:r>
            <w:r w:rsidR="00782D42">
              <w:rPr>
                <w:noProof/>
                <w:webHidden/>
              </w:rPr>
              <w:instrText xml:space="preserve"> PAGEREF _Toc502870764 \h </w:instrText>
            </w:r>
            <w:r w:rsidR="00782D42">
              <w:rPr>
                <w:noProof/>
                <w:webHidden/>
              </w:rPr>
            </w:r>
            <w:r w:rsidR="00782D42">
              <w:rPr>
                <w:noProof/>
                <w:webHidden/>
              </w:rPr>
              <w:fldChar w:fldCharType="separate"/>
            </w:r>
            <w:r w:rsidR="00030F59">
              <w:rPr>
                <w:noProof/>
                <w:webHidden/>
              </w:rPr>
              <w:t>18</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5" w:history="1">
            <w:r w:rsidR="00782D42" w:rsidRPr="008E74BD">
              <w:rPr>
                <w:rStyle w:val="Hyperlink"/>
                <w:noProof/>
              </w:rPr>
              <w:t>Additional Resources</w:t>
            </w:r>
            <w:r w:rsidR="00782D42">
              <w:rPr>
                <w:noProof/>
                <w:webHidden/>
              </w:rPr>
              <w:tab/>
            </w:r>
            <w:r w:rsidR="00782D42">
              <w:rPr>
                <w:noProof/>
                <w:webHidden/>
              </w:rPr>
              <w:fldChar w:fldCharType="begin"/>
            </w:r>
            <w:r w:rsidR="00782D42">
              <w:rPr>
                <w:noProof/>
                <w:webHidden/>
              </w:rPr>
              <w:instrText xml:space="preserve"> PAGEREF _Toc502870765 \h </w:instrText>
            </w:r>
            <w:r w:rsidR="00782D42">
              <w:rPr>
                <w:noProof/>
                <w:webHidden/>
              </w:rPr>
            </w:r>
            <w:r w:rsidR="00782D42">
              <w:rPr>
                <w:noProof/>
                <w:webHidden/>
              </w:rPr>
              <w:fldChar w:fldCharType="separate"/>
            </w:r>
            <w:r w:rsidR="00030F59">
              <w:rPr>
                <w:noProof/>
                <w:webHidden/>
              </w:rPr>
              <w:t>19</w:t>
            </w:r>
            <w:r w:rsidR="00782D42">
              <w:rPr>
                <w:noProof/>
                <w:webHidden/>
              </w:rPr>
              <w:fldChar w:fldCharType="end"/>
            </w:r>
          </w:hyperlink>
        </w:p>
        <w:p w:rsidR="00782D42" w:rsidRDefault="00C7529D">
          <w:pPr>
            <w:pStyle w:val="TOC1"/>
            <w:tabs>
              <w:tab w:val="right" w:leader="dot" w:pos="10790"/>
            </w:tabs>
            <w:rPr>
              <w:rFonts w:asciiTheme="minorHAnsi" w:eastAsiaTheme="minorEastAsia" w:hAnsiTheme="minorHAnsi" w:cstheme="minorBidi"/>
              <w:noProof/>
              <w:color w:val="auto"/>
            </w:rPr>
          </w:pPr>
          <w:hyperlink w:anchor="_Toc502870766" w:history="1">
            <w:r w:rsidR="00782D42" w:rsidRPr="008E74BD">
              <w:rPr>
                <w:rStyle w:val="Hyperlink"/>
                <w:noProof/>
              </w:rPr>
              <w:t>Section III: Creating Course Content</w:t>
            </w:r>
            <w:r w:rsidR="00782D42">
              <w:rPr>
                <w:noProof/>
                <w:webHidden/>
              </w:rPr>
              <w:tab/>
            </w:r>
            <w:r w:rsidR="00782D42">
              <w:rPr>
                <w:noProof/>
                <w:webHidden/>
              </w:rPr>
              <w:fldChar w:fldCharType="begin"/>
            </w:r>
            <w:r w:rsidR="00782D42">
              <w:rPr>
                <w:noProof/>
                <w:webHidden/>
              </w:rPr>
              <w:instrText xml:space="preserve"> PAGEREF _Toc502870766 \h </w:instrText>
            </w:r>
            <w:r w:rsidR="00782D42">
              <w:rPr>
                <w:noProof/>
                <w:webHidden/>
              </w:rPr>
            </w:r>
            <w:r w:rsidR="00782D42">
              <w:rPr>
                <w:noProof/>
                <w:webHidden/>
              </w:rPr>
              <w:fldChar w:fldCharType="separate"/>
            </w:r>
            <w:r w:rsidR="00030F59">
              <w:rPr>
                <w:noProof/>
                <w:webHidden/>
              </w:rPr>
              <w:t>20</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67" w:history="1">
            <w:r w:rsidR="00782D42" w:rsidRPr="008E74BD">
              <w:rPr>
                <w:rStyle w:val="Hyperlink"/>
                <w:noProof/>
              </w:rPr>
              <w:t>Building Course Content</w:t>
            </w:r>
            <w:r w:rsidR="00782D42">
              <w:rPr>
                <w:noProof/>
                <w:webHidden/>
              </w:rPr>
              <w:tab/>
            </w:r>
            <w:r w:rsidR="00782D42">
              <w:rPr>
                <w:noProof/>
                <w:webHidden/>
              </w:rPr>
              <w:fldChar w:fldCharType="begin"/>
            </w:r>
            <w:r w:rsidR="00782D42">
              <w:rPr>
                <w:noProof/>
                <w:webHidden/>
              </w:rPr>
              <w:instrText xml:space="preserve"> PAGEREF _Toc502870767 \h </w:instrText>
            </w:r>
            <w:r w:rsidR="00782D42">
              <w:rPr>
                <w:noProof/>
                <w:webHidden/>
              </w:rPr>
            </w:r>
            <w:r w:rsidR="00782D42">
              <w:rPr>
                <w:noProof/>
                <w:webHidden/>
              </w:rPr>
              <w:fldChar w:fldCharType="separate"/>
            </w:r>
            <w:r w:rsidR="00030F59">
              <w:rPr>
                <w:noProof/>
                <w:webHidden/>
              </w:rPr>
              <w:t>20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8" w:history="1">
            <w:r w:rsidR="00782D42" w:rsidRPr="008E74BD">
              <w:rPr>
                <w:rStyle w:val="Hyperlink"/>
                <w:noProof/>
              </w:rPr>
              <w:t>Course Welcome and Overview Section</w:t>
            </w:r>
            <w:r w:rsidR="00782D42">
              <w:rPr>
                <w:noProof/>
                <w:webHidden/>
              </w:rPr>
              <w:tab/>
            </w:r>
            <w:r w:rsidR="00782D42">
              <w:rPr>
                <w:noProof/>
                <w:webHidden/>
              </w:rPr>
              <w:fldChar w:fldCharType="begin"/>
            </w:r>
            <w:r w:rsidR="00782D42">
              <w:rPr>
                <w:noProof/>
                <w:webHidden/>
              </w:rPr>
              <w:instrText xml:space="preserve"> PAGEREF _Toc502870768 \h </w:instrText>
            </w:r>
            <w:r w:rsidR="00782D42">
              <w:rPr>
                <w:noProof/>
                <w:webHidden/>
              </w:rPr>
            </w:r>
            <w:r w:rsidR="00782D42">
              <w:rPr>
                <w:noProof/>
                <w:webHidden/>
              </w:rPr>
              <w:fldChar w:fldCharType="separate"/>
            </w:r>
            <w:r w:rsidR="00030F59">
              <w:rPr>
                <w:noProof/>
                <w:webHidden/>
              </w:rPr>
              <w:t>20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69" w:history="1">
            <w:r w:rsidR="00782D42" w:rsidRPr="008E74BD">
              <w:rPr>
                <w:rStyle w:val="Hyperlink"/>
                <w:noProof/>
              </w:rPr>
              <w:t>Faculty Information Section</w:t>
            </w:r>
            <w:r w:rsidR="00782D42">
              <w:rPr>
                <w:noProof/>
                <w:webHidden/>
              </w:rPr>
              <w:tab/>
            </w:r>
            <w:r w:rsidR="00782D42">
              <w:rPr>
                <w:noProof/>
                <w:webHidden/>
              </w:rPr>
              <w:fldChar w:fldCharType="begin"/>
            </w:r>
            <w:r w:rsidR="00782D42">
              <w:rPr>
                <w:noProof/>
                <w:webHidden/>
              </w:rPr>
              <w:instrText xml:space="preserve"> PAGEREF _Toc502870769 \h </w:instrText>
            </w:r>
            <w:r w:rsidR="00782D42">
              <w:rPr>
                <w:noProof/>
                <w:webHidden/>
              </w:rPr>
            </w:r>
            <w:r w:rsidR="00782D42">
              <w:rPr>
                <w:noProof/>
                <w:webHidden/>
              </w:rPr>
              <w:fldChar w:fldCharType="separate"/>
            </w:r>
            <w:r w:rsidR="00030F59">
              <w:rPr>
                <w:noProof/>
                <w:webHidden/>
              </w:rPr>
              <w:t>20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0" w:history="1">
            <w:r w:rsidR="00782D42" w:rsidRPr="008E74BD">
              <w:rPr>
                <w:rStyle w:val="Hyperlink"/>
                <w:noProof/>
              </w:rPr>
              <w:t>Module Content</w:t>
            </w:r>
            <w:r w:rsidR="00782D42">
              <w:rPr>
                <w:noProof/>
                <w:webHidden/>
              </w:rPr>
              <w:tab/>
            </w:r>
            <w:r w:rsidR="00782D42">
              <w:rPr>
                <w:noProof/>
                <w:webHidden/>
              </w:rPr>
              <w:fldChar w:fldCharType="begin"/>
            </w:r>
            <w:r w:rsidR="00782D42">
              <w:rPr>
                <w:noProof/>
                <w:webHidden/>
              </w:rPr>
              <w:instrText xml:space="preserve"> PAGEREF _Toc502870770 \h </w:instrText>
            </w:r>
            <w:r w:rsidR="00782D42">
              <w:rPr>
                <w:noProof/>
                <w:webHidden/>
              </w:rPr>
            </w:r>
            <w:r w:rsidR="00782D42">
              <w:rPr>
                <w:noProof/>
                <w:webHidden/>
              </w:rPr>
              <w:fldChar w:fldCharType="separate"/>
            </w:r>
            <w:r w:rsidR="00030F59">
              <w:rPr>
                <w:noProof/>
                <w:webHidden/>
              </w:rPr>
              <w:t>21</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1" w:history="1">
            <w:r w:rsidR="00782D42" w:rsidRPr="008E74BD">
              <w:rPr>
                <w:rStyle w:val="Hyperlink"/>
                <w:noProof/>
              </w:rPr>
              <w:t>Module Overview</w:t>
            </w:r>
            <w:r w:rsidR="00782D42">
              <w:rPr>
                <w:noProof/>
                <w:webHidden/>
              </w:rPr>
              <w:tab/>
            </w:r>
            <w:r w:rsidR="00782D42">
              <w:rPr>
                <w:noProof/>
                <w:webHidden/>
              </w:rPr>
              <w:fldChar w:fldCharType="begin"/>
            </w:r>
            <w:r w:rsidR="00782D42">
              <w:rPr>
                <w:noProof/>
                <w:webHidden/>
              </w:rPr>
              <w:instrText xml:space="preserve"> PAGEREF _Toc502870771 \h </w:instrText>
            </w:r>
            <w:r w:rsidR="00782D42">
              <w:rPr>
                <w:noProof/>
                <w:webHidden/>
              </w:rPr>
            </w:r>
            <w:r w:rsidR="00782D42">
              <w:rPr>
                <w:noProof/>
                <w:webHidden/>
              </w:rPr>
              <w:fldChar w:fldCharType="separate"/>
            </w:r>
            <w:r w:rsidR="00030F59">
              <w:rPr>
                <w:noProof/>
                <w:webHidden/>
              </w:rPr>
              <w:t>21</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2" w:history="1">
            <w:r w:rsidR="00782D42" w:rsidRPr="008E74BD">
              <w:rPr>
                <w:rStyle w:val="Hyperlink"/>
                <w:noProof/>
              </w:rPr>
              <w:t>Module Resources</w:t>
            </w:r>
            <w:r w:rsidR="00782D42">
              <w:rPr>
                <w:noProof/>
                <w:webHidden/>
              </w:rPr>
              <w:tab/>
            </w:r>
            <w:r w:rsidR="00782D42">
              <w:rPr>
                <w:noProof/>
                <w:webHidden/>
              </w:rPr>
              <w:fldChar w:fldCharType="begin"/>
            </w:r>
            <w:r w:rsidR="00782D42">
              <w:rPr>
                <w:noProof/>
                <w:webHidden/>
              </w:rPr>
              <w:instrText xml:space="preserve"> PAGEREF _Toc502870772 \h </w:instrText>
            </w:r>
            <w:r w:rsidR="00782D42">
              <w:rPr>
                <w:noProof/>
                <w:webHidden/>
              </w:rPr>
            </w:r>
            <w:r w:rsidR="00782D42">
              <w:rPr>
                <w:noProof/>
                <w:webHidden/>
              </w:rPr>
              <w:fldChar w:fldCharType="separate"/>
            </w:r>
            <w:r w:rsidR="00030F59">
              <w:rPr>
                <w:noProof/>
                <w:webHidden/>
              </w:rPr>
              <w:t>21</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3" w:history="1">
            <w:r w:rsidR="00782D42" w:rsidRPr="008E74BD">
              <w:rPr>
                <w:rStyle w:val="Hyperlink"/>
                <w:noProof/>
              </w:rPr>
              <w:t>Module Assignments</w:t>
            </w:r>
            <w:r w:rsidR="00782D42">
              <w:rPr>
                <w:noProof/>
                <w:webHidden/>
              </w:rPr>
              <w:tab/>
            </w:r>
            <w:r w:rsidR="00782D42">
              <w:rPr>
                <w:noProof/>
                <w:webHidden/>
              </w:rPr>
              <w:fldChar w:fldCharType="begin"/>
            </w:r>
            <w:r w:rsidR="00782D42">
              <w:rPr>
                <w:noProof/>
                <w:webHidden/>
              </w:rPr>
              <w:instrText xml:space="preserve"> PAGEREF _Toc502870773 \h </w:instrText>
            </w:r>
            <w:r w:rsidR="00782D42">
              <w:rPr>
                <w:noProof/>
                <w:webHidden/>
              </w:rPr>
            </w:r>
            <w:r w:rsidR="00782D42">
              <w:rPr>
                <w:noProof/>
                <w:webHidden/>
              </w:rPr>
              <w:fldChar w:fldCharType="separate"/>
            </w:r>
            <w:r w:rsidR="00030F59">
              <w:rPr>
                <w:noProof/>
                <w:webHidden/>
              </w:rPr>
              <w:t>22</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4" w:history="1">
            <w:r w:rsidR="00782D42" w:rsidRPr="008E74BD">
              <w:rPr>
                <w:rStyle w:val="Hyperlink"/>
                <w:noProof/>
              </w:rPr>
              <w:t>Developing Discussions</w:t>
            </w:r>
            <w:r w:rsidR="00782D42">
              <w:rPr>
                <w:noProof/>
                <w:webHidden/>
              </w:rPr>
              <w:tab/>
            </w:r>
            <w:r w:rsidR="00782D42">
              <w:rPr>
                <w:noProof/>
                <w:webHidden/>
              </w:rPr>
              <w:fldChar w:fldCharType="begin"/>
            </w:r>
            <w:r w:rsidR="00782D42">
              <w:rPr>
                <w:noProof/>
                <w:webHidden/>
              </w:rPr>
              <w:instrText xml:space="preserve"> PAGEREF _Toc502870774 \h </w:instrText>
            </w:r>
            <w:r w:rsidR="00782D42">
              <w:rPr>
                <w:noProof/>
                <w:webHidden/>
              </w:rPr>
            </w:r>
            <w:r w:rsidR="00782D42">
              <w:rPr>
                <w:noProof/>
                <w:webHidden/>
              </w:rPr>
              <w:fldChar w:fldCharType="separate"/>
            </w:r>
            <w:r w:rsidR="00030F59">
              <w:rPr>
                <w:noProof/>
                <w:webHidden/>
              </w:rPr>
              <w:t>23</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w:anchor="_Toc502870775" w:history="1">
            <w:r w:rsidR="00782D42" w:rsidRPr="008E74BD">
              <w:rPr>
                <w:rStyle w:val="Hyperlink"/>
                <w:noProof/>
              </w:rPr>
              <w:t>Module Quizzes</w:t>
            </w:r>
            <w:r w:rsidR="00782D42">
              <w:rPr>
                <w:noProof/>
                <w:webHidden/>
              </w:rPr>
              <w:tab/>
            </w:r>
            <w:r w:rsidR="00782D42">
              <w:rPr>
                <w:noProof/>
                <w:webHidden/>
              </w:rPr>
              <w:fldChar w:fldCharType="begin"/>
            </w:r>
            <w:r w:rsidR="00782D42">
              <w:rPr>
                <w:noProof/>
                <w:webHidden/>
              </w:rPr>
              <w:instrText xml:space="preserve"> PAGEREF _Toc502870775 \h </w:instrText>
            </w:r>
            <w:r w:rsidR="00782D42">
              <w:rPr>
                <w:noProof/>
                <w:webHidden/>
              </w:rPr>
            </w:r>
            <w:r w:rsidR="00782D42">
              <w:rPr>
                <w:noProof/>
                <w:webHidden/>
              </w:rPr>
              <w:fldChar w:fldCharType="separate"/>
            </w:r>
            <w:r w:rsidR="00030F59">
              <w:rPr>
                <w:noProof/>
                <w:webHidden/>
              </w:rPr>
              <w:t>24</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76" w:history="1">
            <w:r w:rsidR="00782D42" w:rsidRPr="008E74BD">
              <w:rPr>
                <w:rStyle w:val="Hyperlink"/>
                <w:noProof/>
              </w:rPr>
              <w:t>Accessibility</w:t>
            </w:r>
            <w:r w:rsidR="00782D42">
              <w:rPr>
                <w:noProof/>
                <w:webHidden/>
              </w:rPr>
              <w:tab/>
            </w:r>
            <w:r w:rsidR="00782D42">
              <w:rPr>
                <w:noProof/>
                <w:webHidden/>
              </w:rPr>
              <w:fldChar w:fldCharType="begin"/>
            </w:r>
            <w:r w:rsidR="00782D42">
              <w:rPr>
                <w:noProof/>
                <w:webHidden/>
              </w:rPr>
              <w:instrText xml:space="preserve"> PAGEREF _Toc502870776 \h </w:instrText>
            </w:r>
            <w:r w:rsidR="00782D42">
              <w:rPr>
                <w:noProof/>
                <w:webHidden/>
              </w:rPr>
            </w:r>
            <w:r w:rsidR="00782D42">
              <w:rPr>
                <w:noProof/>
                <w:webHidden/>
              </w:rPr>
              <w:fldChar w:fldCharType="separate"/>
            </w:r>
            <w:r w:rsidR="00030F59">
              <w:rPr>
                <w:noProof/>
                <w:webHidden/>
              </w:rPr>
              <w:t>24</w:t>
            </w:r>
            <w:r w:rsidR="00782D42">
              <w:rPr>
                <w:noProof/>
                <w:webHidden/>
              </w:rPr>
              <w:fldChar w:fldCharType="end"/>
            </w:r>
          </w:hyperlink>
        </w:p>
        <w:p w:rsidR="00782D42" w:rsidRDefault="00C7529D">
          <w:pPr>
            <w:pStyle w:val="TOC1"/>
            <w:tabs>
              <w:tab w:val="right" w:leader="dot" w:pos="10790"/>
            </w:tabs>
            <w:rPr>
              <w:rFonts w:asciiTheme="minorHAnsi" w:eastAsiaTheme="minorEastAsia" w:hAnsiTheme="minorHAnsi" w:cstheme="minorBidi"/>
              <w:noProof/>
              <w:color w:val="auto"/>
            </w:rPr>
          </w:pPr>
          <w:hyperlink w:anchor="_Toc502870777" w:history="1">
            <w:r w:rsidR="00782D42" w:rsidRPr="008E74BD">
              <w:rPr>
                <w:rStyle w:val="Hyperlink"/>
                <w:noProof/>
              </w:rPr>
              <w:t>Section IV: Module Build Template</w:t>
            </w:r>
            <w:r w:rsidR="00782D42">
              <w:rPr>
                <w:noProof/>
                <w:webHidden/>
              </w:rPr>
              <w:tab/>
            </w:r>
            <w:r w:rsidR="00782D42">
              <w:rPr>
                <w:noProof/>
                <w:webHidden/>
              </w:rPr>
              <w:fldChar w:fldCharType="begin"/>
            </w:r>
            <w:r w:rsidR="00782D42">
              <w:rPr>
                <w:noProof/>
                <w:webHidden/>
              </w:rPr>
              <w:instrText xml:space="preserve"> PAGEREF _Toc502870777 \h </w:instrText>
            </w:r>
            <w:r w:rsidR="00782D42">
              <w:rPr>
                <w:noProof/>
                <w:webHidden/>
              </w:rPr>
            </w:r>
            <w:r w:rsidR="00782D42">
              <w:rPr>
                <w:noProof/>
                <w:webHidden/>
              </w:rPr>
              <w:fldChar w:fldCharType="separate"/>
            </w:r>
            <w:r w:rsidR="00030F59">
              <w:rPr>
                <w:noProof/>
                <w:webHidden/>
              </w:rPr>
              <w:t>30</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78" w:history="1">
            <w:r w:rsidR="00782D42" w:rsidRPr="008E74BD">
              <w:rPr>
                <w:rStyle w:val="Hyperlink"/>
                <w:noProof/>
              </w:rPr>
              <w:t>Module Information</w:t>
            </w:r>
            <w:r w:rsidR="00782D42">
              <w:rPr>
                <w:noProof/>
                <w:webHidden/>
              </w:rPr>
              <w:tab/>
            </w:r>
            <w:r w:rsidR="00782D42">
              <w:rPr>
                <w:noProof/>
                <w:webHidden/>
              </w:rPr>
              <w:fldChar w:fldCharType="begin"/>
            </w:r>
            <w:r w:rsidR="00782D42">
              <w:rPr>
                <w:noProof/>
                <w:webHidden/>
              </w:rPr>
              <w:instrText xml:space="preserve"> PAGEREF _Toc502870778 \h </w:instrText>
            </w:r>
            <w:r w:rsidR="00782D42">
              <w:rPr>
                <w:noProof/>
                <w:webHidden/>
              </w:rPr>
            </w:r>
            <w:r w:rsidR="00782D42">
              <w:rPr>
                <w:noProof/>
                <w:webHidden/>
              </w:rPr>
              <w:fldChar w:fldCharType="separate"/>
            </w:r>
            <w:r w:rsidR="00030F59">
              <w:rPr>
                <w:noProof/>
                <w:webHidden/>
              </w:rPr>
              <w:t>30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0" w:anchor="_Toc502870779" w:history="1">
            <w:r w:rsidR="00782D42" w:rsidRPr="008E74BD">
              <w:rPr>
                <w:rStyle w:val="Hyperlink"/>
                <w:noProof/>
              </w:rPr>
              <w:t>Course Overview and Welcome</w:t>
            </w:r>
            <w:r w:rsidR="00782D42">
              <w:rPr>
                <w:noProof/>
                <w:webHidden/>
              </w:rPr>
              <w:tab/>
            </w:r>
            <w:r w:rsidR="00782D42">
              <w:rPr>
                <w:noProof/>
                <w:webHidden/>
              </w:rPr>
              <w:fldChar w:fldCharType="begin"/>
            </w:r>
            <w:r w:rsidR="00782D42">
              <w:rPr>
                <w:noProof/>
                <w:webHidden/>
              </w:rPr>
              <w:instrText xml:space="preserve"> PAGEREF _Toc502870779 \h </w:instrText>
            </w:r>
            <w:r w:rsidR="00782D42">
              <w:rPr>
                <w:noProof/>
                <w:webHidden/>
              </w:rPr>
            </w:r>
            <w:r w:rsidR="00782D42">
              <w:rPr>
                <w:noProof/>
                <w:webHidden/>
              </w:rPr>
              <w:fldChar w:fldCharType="separate"/>
            </w:r>
            <w:r w:rsidR="00030F59">
              <w:rPr>
                <w:noProof/>
                <w:webHidden/>
              </w:rPr>
              <w:t>30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1" w:anchor="_Toc502870780" w:history="1">
            <w:r w:rsidR="00782D42" w:rsidRPr="008E74BD">
              <w:rPr>
                <w:rStyle w:val="Hyperlink"/>
                <w:noProof/>
              </w:rPr>
              <w:t>Faculty Information</w:t>
            </w:r>
            <w:r w:rsidR="00782D42">
              <w:rPr>
                <w:noProof/>
                <w:webHidden/>
              </w:rPr>
              <w:tab/>
            </w:r>
            <w:r w:rsidR="00782D42">
              <w:rPr>
                <w:noProof/>
                <w:webHidden/>
              </w:rPr>
              <w:fldChar w:fldCharType="begin"/>
            </w:r>
            <w:r w:rsidR="00782D42">
              <w:rPr>
                <w:noProof/>
                <w:webHidden/>
              </w:rPr>
              <w:instrText xml:space="preserve"> PAGEREF _Toc502870780 \h </w:instrText>
            </w:r>
            <w:r w:rsidR="00782D42">
              <w:rPr>
                <w:noProof/>
                <w:webHidden/>
              </w:rPr>
            </w:r>
            <w:r w:rsidR="00782D42">
              <w:rPr>
                <w:noProof/>
                <w:webHidden/>
              </w:rPr>
              <w:fldChar w:fldCharType="separate"/>
            </w:r>
            <w:r w:rsidR="00030F59">
              <w:rPr>
                <w:noProof/>
                <w:webHidden/>
              </w:rPr>
              <w:t>30</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2" w:anchor="_Toc502870781" w:history="1">
            <w:r w:rsidR="00782D42" w:rsidRPr="008E74BD">
              <w:rPr>
                <w:rStyle w:val="Hyperlink"/>
                <w:noProof/>
              </w:rPr>
              <w:t>Module Overview</w:t>
            </w:r>
            <w:r w:rsidR="00782D42">
              <w:rPr>
                <w:noProof/>
                <w:webHidden/>
              </w:rPr>
              <w:tab/>
            </w:r>
            <w:r w:rsidR="00782D42">
              <w:rPr>
                <w:noProof/>
                <w:webHidden/>
              </w:rPr>
              <w:fldChar w:fldCharType="begin"/>
            </w:r>
            <w:r w:rsidR="00782D42">
              <w:rPr>
                <w:noProof/>
                <w:webHidden/>
              </w:rPr>
              <w:instrText xml:space="preserve"> PAGEREF _Toc502870781 \h </w:instrText>
            </w:r>
            <w:r w:rsidR="00782D42">
              <w:rPr>
                <w:noProof/>
                <w:webHidden/>
              </w:rPr>
            </w:r>
            <w:r w:rsidR="00782D42">
              <w:rPr>
                <w:noProof/>
                <w:webHidden/>
              </w:rPr>
              <w:fldChar w:fldCharType="separate"/>
            </w:r>
            <w:r w:rsidR="00030F59">
              <w:rPr>
                <w:noProof/>
                <w:webHidden/>
              </w:rPr>
              <w:t>31</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82" w:history="1">
            <w:r w:rsidR="00782D42" w:rsidRPr="008E74BD">
              <w:rPr>
                <w:rStyle w:val="Hyperlink"/>
                <w:noProof/>
              </w:rPr>
              <w:t>Module Resources</w:t>
            </w:r>
            <w:r w:rsidR="00782D42">
              <w:rPr>
                <w:noProof/>
                <w:webHidden/>
              </w:rPr>
              <w:tab/>
            </w:r>
            <w:r w:rsidR="00782D42">
              <w:rPr>
                <w:noProof/>
                <w:webHidden/>
              </w:rPr>
              <w:fldChar w:fldCharType="begin"/>
            </w:r>
            <w:r w:rsidR="00782D42">
              <w:rPr>
                <w:noProof/>
                <w:webHidden/>
              </w:rPr>
              <w:instrText xml:space="preserve"> PAGEREF _Toc502870782 \h </w:instrText>
            </w:r>
            <w:r w:rsidR="00782D42">
              <w:rPr>
                <w:noProof/>
                <w:webHidden/>
              </w:rPr>
            </w:r>
            <w:r w:rsidR="00782D42">
              <w:rPr>
                <w:noProof/>
                <w:webHidden/>
              </w:rPr>
              <w:fldChar w:fldCharType="separate"/>
            </w:r>
            <w:r w:rsidR="00030F59">
              <w:rPr>
                <w:noProof/>
                <w:webHidden/>
              </w:rPr>
              <w:t>31</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3" w:anchor="_Toc502870783" w:history="1">
            <w:r w:rsidR="00782D42" w:rsidRPr="008E74BD">
              <w:rPr>
                <w:rStyle w:val="Hyperlink"/>
                <w:noProof/>
              </w:rPr>
              <w:t>Module Required Resources</w:t>
            </w:r>
            <w:r w:rsidR="00782D42">
              <w:rPr>
                <w:noProof/>
                <w:webHidden/>
              </w:rPr>
              <w:tab/>
            </w:r>
            <w:r w:rsidR="00782D42">
              <w:rPr>
                <w:noProof/>
                <w:webHidden/>
              </w:rPr>
              <w:fldChar w:fldCharType="begin"/>
            </w:r>
            <w:r w:rsidR="00782D42">
              <w:rPr>
                <w:noProof/>
                <w:webHidden/>
              </w:rPr>
              <w:instrText xml:space="preserve"> PAGEREF _Toc502870783 \h </w:instrText>
            </w:r>
            <w:r w:rsidR="00782D42">
              <w:rPr>
                <w:noProof/>
                <w:webHidden/>
              </w:rPr>
            </w:r>
            <w:r w:rsidR="00782D42">
              <w:rPr>
                <w:noProof/>
                <w:webHidden/>
              </w:rPr>
              <w:fldChar w:fldCharType="separate"/>
            </w:r>
            <w:r w:rsidR="00030F59">
              <w:rPr>
                <w:noProof/>
                <w:webHidden/>
              </w:rPr>
              <w:t>31</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4" w:anchor="_Toc502870784" w:history="1">
            <w:r w:rsidR="00782D42" w:rsidRPr="008E74BD">
              <w:rPr>
                <w:rStyle w:val="Hyperlink"/>
                <w:noProof/>
              </w:rPr>
              <w:t>Module Supplemental/Optional Resources</w:t>
            </w:r>
            <w:r w:rsidR="00782D42">
              <w:rPr>
                <w:noProof/>
                <w:webHidden/>
              </w:rPr>
              <w:tab/>
            </w:r>
            <w:r w:rsidR="00782D42">
              <w:rPr>
                <w:noProof/>
                <w:webHidden/>
              </w:rPr>
              <w:fldChar w:fldCharType="begin"/>
            </w:r>
            <w:r w:rsidR="00782D42">
              <w:rPr>
                <w:noProof/>
                <w:webHidden/>
              </w:rPr>
              <w:instrText xml:space="preserve"> PAGEREF _Toc502870784 \h </w:instrText>
            </w:r>
            <w:r w:rsidR="00782D42">
              <w:rPr>
                <w:noProof/>
                <w:webHidden/>
              </w:rPr>
            </w:r>
            <w:r w:rsidR="00782D42">
              <w:rPr>
                <w:noProof/>
                <w:webHidden/>
              </w:rPr>
              <w:fldChar w:fldCharType="separate"/>
            </w:r>
            <w:r w:rsidR="00030F59">
              <w:rPr>
                <w:noProof/>
                <w:webHidden/>
              </w:rPr>
              <w:t>31</w:t>
            </w:r>
            <w:r w:rsidR="00782D42">
              <w:rPr>
                <w:noProof/>
                <w:webHidden/>
              </w:rPr>
              <w:fldChar w:fldCharType="end"/>
            </w:r>
          </w:hyperlink>
        </w:p>
        <w:p w:rsidR="00782D42" w:rsidRDefault="00C7529D">
          <w:pPr>
            <w:pStyle w:val="TOC2"/>
            <w:tabs>
              <w:tab w:val="right" w:leader="dot" w:pos="10790"/>
            </w:tabs>
            <w:rPr>
              <w:rFonts w:asciiTheme="minorHAnsi" w:eastAsiaTheme="minorEastAsia" w:hAnsiTheme="minorHAnsi" w:cstheme="minorBidi"/>
              <w:noProof/>
              <w:color w:val="auto"/>
            </w:rPr>
          </w:pPr>
          <w:hyperlink w:anchor="_Toc502870785" w:history="1">
            <w:r w:rsidR="00782D42" w:rsidRPr="008E74BD">
              <w:rPr>
                <w:rStyle w:val="Hyperlink"/>
                <w:rFonts w:eastAsia="Times New Roman"/>
                <w:noProof/>
              </w:rPr>
              <w:t>Module Learning Activities &amp; Assessment(s)</w:t>
            </w:r>
            <w:r w:rsidR="00782D42">
              <w:rPr>
                <w:noProof/>
                <w:webHidden/>
              </w:rPr>
              <w:tab/>
            </w:r>
            <w:r w:rsidR="00782D42">
              <w:rPr>
                <w:noProof/>
                <w:webHidden/>
              </w:rPr>
              <w:fldChar w:fldCharType="begin"/>
            </w:r>
            <w:r w:rsidR="00782D42">
              <w:rPr>
                <w:noProof/>
                <w:webHidden/>
              </w:rPr>
              <w:instrText xml:space="preserve"> PAGEREF _Toc502870785 \h </w:instrText>
            </w:r>
            <w:r w:rsidR="00782D42">
              <w:rPr>
                <w:noProof/>
                <w:webHidden/>
              </w:rPr>
            </w:r>
            <w:r w:rsidR="00782D42">
              <w:rPr>
                <w:noProof/>
                <w:webHidden/>
              </w:rPr>
              <w:fldChar w:fldCharType="separate"/>
            </w:r>
            <w:r w:rsidR="00030F59">
              <w:rPr>
                <w:noProof/>
                <w:webHidden/>
              </w:rPr>
              <w:t>32</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5" w:anchor="_Toc502870786" w:history="1">
            <w:r w:rsidR="00782D42" w:rsidRPr="008E74BD">
              <w:rPr>
                <w:rStyle w:val="Hyperlink"/>
                <w:noProof/>
              </w:rPr>
              <w:t>Module Assignment(s)</w:t>
            </w:r>
            <w:r w:rsidR="00782D42">
              <w:rPr>
                <w:noProof/>
                <w:webHidden/>
              </w:rPr>
              <w:tab/>
            </w:r>
            <w:r w:rsidR="00782D42">
              <w:rPr>
                <w:noProof/>
                <w:webHidden/>
              </w:rPr>
              <w:fldChar w:fldCharType="begin"/>
            </w:r>
            <w:r w:rsidR="00782D42">
              <w:rPr>
                <w:noProof/>
                <w:webHidden/>
              </w:rPr>
              <w:instrText xml:space="preserve"> PAGEREF _Toc502870786 \h </w:instrText>
            </w:r>
            <w:r w:rsidR="00782D42">
              <w:rPr>
                <w:noProof/>
                <w:webHidden/>
              </w:rPr>
            </w:r>
            <w:r w:rsidR="00782D42">
              <w:rPr>
                <w:noProof/>
                <w:webHidden/>
              </w:rPr>
              <w:fldChar w:fldCharType="separate"/>
            </w:r>
            <w:r w:rsidR="00030F59">
              <w:rPr>
                <w:noProof/>
                <w:webHidden/>
              </w:rPr>
              <w:t>32</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6" w:anchor="_Toc502870787" w:history="1">
            <w:r w:rsidR="00782D42" w:rsidRPr="008E74BD">
              <w:rPr>
                <w:rStyle w:val="Hyperlink"/>
                <w:noProof/>
              </w:rPr>
              <w:t>Module Discussion(s)</w:t>
            </w:r>
            <w:r w:rsidR="00782D42">
              <w:rPr>
                <w:noProof/>
                <w:webHidden/>
              </w:rPr>
              <w:tab/>
            </w:r>
            <w:r w:rsidR="00782D42">
              <w:rPr>
                <w:noProof/>
                <w:webHidden/>
              </w:rPr>
              <w:fldChar w:fldCharType="begin"/>
            </w:r>
            <w:r w:rsidR="00782D42">
              <w:rPr>
                <w:noProof/>
                <w:webHidden/>
              </w:rPr>
              <w:instrText xml:space="preserve"> PAGEREF _Toc502870787 \h </w:instrText>
            </w:r>
            <w:r w:rsidR="00782D42">
              <w:rPr>
                <w:noProof/>
                <w:webHidden/>
              </w:rPr>
            </w:r>
            <w:r w:rsidR="00782D42">
              <w:rPr>
                <w:noProof/>
                <w:webHidden/>
              </w:rPr>
              <w:fldChar w:fldCharType="separate"/>
            </w:r>
            <w:r w:rsidR="00030F59">
              <w:rPr>
                <w:noProof/>
                <w:webHidden/>
              </w:rPr>
              <w:t>32</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7" w:anchor="_Toc502870788" w:history="1">
            <w:r w:rsidR="00782D42" w:rsidRPr="008E74BD">
              <w:rPr>
                <w:rStyle w:val="Hyperlink"/>
                <w:noProof/>
              </w:rPr>
              <w:t>Module Quiz(zes)</w:t>
            </w:r>
            <w:r w:rsidR="00782D42">
              <w:rPr>
                <w:noProof/>
                <w:webHidden/>
              </w:rPr>
              <w:tab/>
            </w:r>
            <w:r w:rsidR="00782D42">
              <w:rPr>
                <w:noProof/>
                <w:webHidden/>
              </w:rPr>
              <w:fldChar w:fldCharType="begin"/>
            </w:r>
            <w:r w:rsidR="00782D42">
              <w:rPr>
                <w:noProof/>
                <w:webHidden/>
              </w:rPr>
              <w:instrText xml:space="preserve"> PAGEREF _Toc502870788 \h </w:instrText>
            </w:r>
            <w:r w:rsidR="00782D42">
              <w:rPr>
                <w:noProof/>
                <w:webHidden/>
              </w:rPr>
            </w:r>
            <w:r w:rsidR="00782D42">
              <w:rPr>
                <w:noProof/>
                <w:webHidden/>
              </w:rPr>
              <w:fldChar w:fldCharType="separate"/>
            </w:r>
            <w:r w:rsidR="00030F59">
              <w:rPr>
                <w:noProof/>
                <w:webHidden/>
              </w:rPr>
              <w:t>32</w:t>
            </w:r>
            <w:r w:rsidR="00782D42">
              <w:rPr>
                <w:noProof/>
                <w:webHidden/>
              </w:rPr>
              <w:fldChar w:fldCharType="end"/>
            </w:r>
          </w:hyperlink>
        </w:p>
        <w:p w:rsidR="00782D42" w:rsidRDefault="00C7529D">
          <w:pPr>
            <w:pStyle w:val="TOC3"/>
            <w:rPr>
              <w:rFonts w:asciiTheme="minorHAnsi" w:eastAsiaTheme="minorEastAsia" w:hAnsiTheme="minorHAnsi" w:cstheme="minorBidi"/>
              <w:noProof/>
              <w:color w:val="auto"/>
            </w:rPr>
          </w:pPr>
          <w:hyperlink r:id="rId18" w:anchor="_Toc502870789" w:history="1">
            <w:r w:rsidR="00782D42" w:rsidRPr="008E74BD">
              <w:rPr>
                <w:rStyle w:val="Hyperlink"/>
                <w:noProof/>
              </w:rPr>
              <w:t>Rubrics</w:t>
            </w:r>
            <w:r w:rsidR="00782D42">
              <w:rPr>
                <w:noProof/>
                <w:webHidden/>
              </w:rPr>
              <w:tab/>
            </w:r>
            <w:r w:rsidR="00782D42">
              <w:rPr>
                <w:noProof/>
                <w:webHidden/>
              </w:rPr>
              <w:fldChar w:fldCharType="begin"/>
            </w:r>
            <w:r w:rsidR="00782D42">
              <w:rPr>
                <w:noProof/>
                <w:webHidden/>
              </w:rPr>
              <w:instrText xml:space="preserve"> PAGEREF _Toc502870789 \h </w:instrText>
            </w:r>
            <w:r w:rsidR="00782D42">
              <w:rPr>
                <w:noProof/>
                <w:webHidden/>
              </w:rPr>
            </w:r>
            <w:r w:rsidR="00782D42">
              <w:rPr>
                <w:noProof/>
                <w:webHidden/>
              </w:rPr>
              <w:fldChar w:fldCharType="separate"/>
            </w:r>
            <w:r w:rsidR="00030F59">
              <w:rPr>
                <w:noProof/>
                <w:webHidden/>
              </w:rPr>
              <w:t>33</w:t>
            </w:r>
            <w:r w:rsidR="00782D42">
              <w:rPr>
                <w:noProof/>
                <w:webHidden/>
              </w:rPr>
              <w:fldChar w:fldCharType="end"/>
            </w:r>
          </w:hyperlink>
        </w:p>
        <w:p w:rsidR="00AF403A" w:rsidRPr="00AF403A" w:rsidRDefault="00AF403A" w:rsidP="00F9163F">
          <w:pPr>
            <w:spacing w:line="360" w:lineRule="auto"/>
          </w:pPr>
          <w:r w:rsidRPr="003F0F37">
            <w:rPr>
              <w:b/>
              <w:bCs/>
              <w:noProof/>
            </w:rPr>
            <w:fldChar w:fldCharType="end"/>
          </w:r>
        </w:p>
      </w:sdtContent>
    </w:sdt>
    <w:p w:rsidR="00F9163F" w:rsidRDefault="00F9163F" w:rsidP="00F9163F">
      <w:pPr>
        <w:sectPr w:rsidR="00F9163F" w:rsidSect="00F41167">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0" w:footer="720" w:gutter="0"/>
          <w:pgNumType w:start="1"/>
          <w:cols w:space="720"/>
          <w:titlePg/>
          <w:docGrid w:linePitch="299"/>
        </w:sectPr>
      </w:pPr>
    </w:p>
    <w:p w:rsidR="00456B38" w:rsidRPr="00F9163F" w:rsidRDefault="00404FCF" w:rsidP="00F9163F">
      <w:pPr>
        <w:pStyle w:val="Heading1"/>
        <w:tabs>
          <w:tab w:val="center" w:pos="4320"/>
        </w:tabs>
        <w:rPr>
          <w:color w:val="000000" w:themeColor="text1"/>
        </w:rPr>
      </w:pPr>
      <w:bookmarkStart w:id="14" w:name="_Toc502870744"/>
      <w:r w:rsidRPr="00F9163F">
        <w:rPr>
          <w:color w:val="000000" w:themeColor="text1"/>
        </w:rPr>
        <w:t>S</w:t>
      </w:r>
      <w:r>
        <w:rPr>
          <w:color w:val="000000" w:themeColor="text1"/>
        </w:rPr>
        <w:t>ection</w:t>
      </w:r>
      <w:r w:rsidRPr="00F9163F">
        <w:rPr>
          <w:color w:val="000000" w:themeColor="text1"/>
        </w:rPr>
        <w:t xml:space="preserve"> </w:t>
      </w:r>
      <w:r w:rsidR="00456B38" w:rsidRPr="00F9163F">
        <w:rPr>
          <w:color w:val="000000" w:themeColor="text1"/>
        </w:rPr>
        <w:t>I</w:t>
      </w:r>
      <w:r w:rsidR="007D4252">
        <w:rPr>
          <w:color w:val="000000" w:themeColor="text1"/>
        </w:rPr>
        <w:t>: Learning Design</w:t>
      </w:r>
      <w:bookmarkEnd w:id="14"/>
    </w:p>
    <w:p w:rsidR="00103F86" w:rsidRPr="008B641A" w:rsidRDefault="00103F86" w:rsidP="00F9163F">
      <w:pPr>
        <w:pStyle w:val="Heading2"/>
      </w:pPr>
      <w:bookmarkStart w:id="15" w:name="_Toc502870745"/>
      <w:r w:rsidRPr="003F0F37">
        <w:t>Roles</w:t>
      </w:r>
      <w:bookmarkEnd w:id="15"/>
    </w:p>
    <w:p w:rsidR="00103F86" w:rsidRPr="00AF403A" w:rsidRDefault="00103F86" w:rsidP="002A7CA5">
      <w:r w:rsidRPr="00AF403A">
        <w:t xml:space="preserve">MUIH teams collaborate on course development. These are the primary roles. </w:t>
      </w:r>
    </w:p>
    <w:p w:rsidR="00103F86" w:rsidRPr="00AF403A" w:rsidRDefault="00103F86" w:rsidP="00F9163F">
      <w:pPr>
        <w:numPr>
          <w:ilvl w:val="0"/>
          <w:numId w:val="6"/>
        </w:numPr>
        <w:ind w:left="1080"/>
      </w:pPr>
      <w:r w:rsidRPr="00AF403A">
        <w:t xml:space="preserve">PD </w:t>
      </w:r>
      <w:r w:rsidRPr="00AF403A">
        <w:tab/>
        <w:t>Academic Director / Program Director / Program Leader</w:t>
      </w:r>
    </w:p>
    <w:p w:rsidR="00103F86" w:rsidRPr="00AF403A" w:rsidRDefault="00103F86" w:rsidP="00F9163F">
      <w:pPr>
        <w:numPr>
          <w:ilvl w:val="0"/>
          <w:numId w:val="6"/>
        </w:numPr>
        <w:ind w:left="1080"/>
      </w:pPr>
      <w:r w:rsidRPr="00AF403A">
        <w:t xml:space="preserve">SME </w:t>
      </w:r>
      <w:r w:rsidRPr="00AF403A">
        <w:tab/>
        <w:t>Course Developer</w:t>
      </w:r>
    </w:p>
    <w:p w:rsidR="00103F86" w:rsidRPr="00AF403A" w:rsidRDefault="00103F86" w:rsidP="00F9163F">
      <w:pPr>
        <w:numPr>
          <w:ilvl w:val="0"/>
          <w:numId w:val="6"/>
        </w:numPr>
        <w:ind w:left="1080"/>
      </w:pPr>
      <w:r w:rsidRPr="00AF403A">
        <w:t xml:space="preserve">ID </w:t>
      </w:r>
      <w:r w:rsidRPr="00AF403A">
        <w:tab/>
      </w:r>
      <w:r w:rsidR="00A91A27">
        <w:tab/>
      </w:r>
      <w:r w:rsidRPr="00AF403A">
        <w:t>Instructional Designer</w:t>
      </w:r>
    </w:p>
    <w:p w:rsidR="00103F86" w:rsidRPr="00AF403A" w:rsidRDefault="00103F86" w:rsidP="00F9163F">
      <w:pPr>
        <w:numPr>
          <w:ilvl w:val="0"/>
          <w:numId w:val="6"/>
        </w:numPr>
        <w:ind w:left="1080"/>
      </w:pPr>
      <w:r w:rsidRPr="00AF403A">
        <w:t>DLA</w:t>
      </w:r>
      <w:r w:rsidRPr="00AF403A">
        <w:tab/>
        <w:t>Digital Learning Architect</w:t>
      </w:r>
    </w:p>
    <w:p w:rsidR="00103F86" w:rsidRPr="00AF403A" w:rsidRDefault="00103F86" w:rsidP="00F9163F">
      <w:pPr>
        <w:numPr>
          <w:ilvl w:val="0"/>
          <w:numId w:val="6"/>
        </w:numPr>
        <w:ind w:left="1080"/>
      </w:pPr>
      <w:r w:rsidRPr="00AF403A">
        <w:t xml:space="preserve">DCD </w:t>
      </w:r>
      <w:r w:rsidRPr="00AF403A">
        <w:tab/>
        <w:t>Director, Course Design</w:t>
      </w:r>
    </w:p>
    <w:p w:rsidR="00103F86" w:rsidRPr="00AF403A" w:rsidRDefault="00103F86" w:rsidP="00F9163F">
      <w:pPr>
        <w:numPr>
          <w:ilvl w:val="0"/>
          <w:numId w:val="6"/>
        </w:numPr>
        <w:ind w:left="1080"/>
      </w:pPr>
      <w:r w:rsidRPr="00AF403A">
        <w:t xml:space="preserve">DO </w:t>
      </w:r>
      <w:r w:rsidRPr="00AF403A">
        <w:tab/>
        <w:t>Director of Operations</w:t>
      </w:r>
    </w:p>
    <w:p w:rsidR="00103F86" w:rsidRPr="00AF403A" w:rsidRDefault="00103F86" w:rsidP="00F9163F">
      <w:pPr>
        <w:numPr>
          <w:ilvl w:val="0"/>
          <w:numId w:val="6"/>
        </w:numPr>
        <w:ind w:left="1080"/>
      </w:pPr>
      <w:r w:rsidRPr="00AF403A">
        <w:t xml:space="preserve">MP </w:t>
      </w:r>
      <w:r w:rsidRPr="00AF403A">
        <w:tab/>
        <w:t>Media Producer</w:t>
      </w:r>
    </w:p>
    <w:p w:rsidR="00103F86" w:rsidRPr="00AF403A" w:rsidRDefault="00103F86" w:rsidP="00F9163F">
      <w:pPr>
        <w:numPr>
          <w:ilvl w:val="0"/>
          <w:numId w:val="6"/>
        </w:numPr>
        <w:ind w:left="1080"/>
      </w:pPr>
      <w:r w:rsidRPr="00AF403A">
        <w:t xml:space="preserve">CA </w:t>
      </w:r>
      <w:r w:rsidRPr="00AF403A">
        <w:tab/>
        <w:t>Canvas Administrator</w:t>
      </w:r>
    </w:p>
    <w:p w:rsidR="00103F86" w:rsidRPr="00AF403A" w:rsidRDefault="00103F86" w:rsidP="00F9163F">
      <w:pPr>
        <w:numPr>
          <w:ilvl w:val="0"/>
          <w:numId w:val="6"/>
        </w:numPr>
        <w:ind w:left="1080"/>
      </w:pPr>
      <w:r w:rsidRPr="00AF403A">
        <w:t xml:space="preserve">QA </w:t>
      </w:r>
      <w:r w:rsidRPr="00AF403A">
        <w:tab/>
        <w:t>Quality Assurance</w:t>
      </w:r>
    </w:p>
    <w:p w:rsidR="00103F86" w:rsidRPr="003F0F37" w:rsidRDefault="00103F86" w:rsidP="00F9163F"/>
    <w:p w:rsidR="00103F86" w:rsidRPr="00AF403A" w:rsidRDefault="002E7D72">
      <w:pPr>
        <w:pStyle w:val="Heading2"/>
      </w:pPr>
      <w:bookmarkStart w:id="16" w:name="_Toc502870746"/>
      <w:r w:rsidRPr="008B641A">
        <w:t>Introduction</w:t>
      </w:r>
      <w:bookmarkEnd w:id="16"/>
    </w:p>
    <w:p w:rsidR="005113CA" w:rsidRPr="008B641A" w:rsidRDefault="005113CA" w:rsidP="00F9163F">
      <w:pPr>
        <w:pStyle w:val="Heading3"/>
      </w:pPr>
      <w:bookmarkStart w:id="17" w:name="_Toc502870747"/>
      <w:r w:rsidRPr="003F0F37">
        <w:t>Backward Design</w:t>
      </w:r>
      <w:bookmarkEnd w:id="17"/>
    </w:p>
    <w:p w:rsidR="004D2307" w:rsidRDefault="002E7D72" w:rsidP="002A7CA5">
      <w:pPr>
        <w:rPr>
          <w:color w:val="000000" w:themeColor="text1"/>
        </w:rPr>
      </w:pPr>
      <w:r w:rsidRPr="00F9163F">
        <w:rPr>
          <w:color w:val="000000" w:themeColor="text1"/>
        </w:rPr>
        <w:t xml:space="preserve">MUIH </w:t>
      </w:r>
      <w:r w:rsidR="002951A2">
        <w:rPr>
          <w:color w:val="000000" w:themeColor="text1"/>
        </w:rPr>
        <w:t>practices</w:t>
      </w:r>
      <w:r w:rsidR="002951A2" w:rsidRPr="00F9163F">
        <w:rPr>
          <w:color w:val="000000" w:themeColor="text1"/>
        </w:rPr>
        <w:t xml:space="preserve"> </w:t>
      </w:r>
      <w:r w:rsidRPr="00F9163F">
        <w:rPr>
          <w:color w:val="000000" w:themeColor="text1"/>
        </w:rPr>
        <w:t xml:space="preserve">the </w:t>
      </w:r>
      <w:r w:rsidRPr="00F9163F">
        <w:rPr>
          <w:noProof/>
          <w:color w:val="000000" w:themeColor="text1"/>
        </w:rPr>
        <w:t>backward</w:t>
      </w:r>
      <w:r w:rsidRPr="00F9163F">
        <w:rPr>
          <w:color w:val="000000" w:themeColor="text1"/>
        </w:rPr>
        <w:t xml:space="preserve"> design method that proceeds in </w:t>
      </w:r>
      <w:r w:rsidR="002951A2">
        <w:rPr>
          <w:color w:val="000000" w:themeColor="text1"/>
        </w:rPr>
        <w:t xml:space="preserve">the following </w:t>
      </w:r>
      <w:r w:rsidRPr="00F9163F">
        <w:rPr>
          <w:color w:val="000000" w:themeColor="text1"/>
        </w:rPr>
        <w:t>three stages:</w:t>
      </w:r>
    </w:p>
    <w:p w:rsidR="002951A2" w:rsidRPr="00F9163F" w:rsidRDefault="002951A2" w:rsidP="00F9163F">
      <w:pPr>
        <w:ind w:firstLine="720"/>
        <w:rPr>
          <w:color w:val="000000" w:themeColor="text1"/>
        </w:rPr>
      </w:pPr>
    </w:p>
    <w:p w:rsidR="004D2307" w:rsidRPr="00F9163F" w:rsidRDefault="003A5FD3" w:rsidP="00D17123">
      <w:pPr>
        <w:numPr>
          <w:ilvl w:val="1"/>
          <w:numId w:val="5"/>
        </w:numPr>
        <w:shd w:val="clear" w:color="auto" w:fill="FFFFFF"/>
        <w:spacing w:before="60" w:after="220"/>
        <w:ind w:left="1080"/>
        <w:rPr>
          <w:color w:val="000000" w:themeColor="text1"/>
        </w:rPr>
      </w:pPr>
      <w:r w:rsidRPr="00F9163F">
        <w:rPr>
          <w:noProof/>
          <w:color w:val="000000" w:themeColor="text1"/>
        </w:rPr>
        <w:drawing>
          <wp:anchor distT="114300" distB="114300" distL="114300" distR="114300" simplePos="0" relativeHeight="251657216" behindDoc="1" locked="0" layoutInCell="1" hidden="0" allowOverlap="1" wp14:anchorId="5EF8202B" wp14:editId="30B3201A">
            <wp:simplePos x="0" y="0"/>
            <wp:positionH relativeFrom="margin">
              <wp:posOffset>4831080</wp:posOffset>
            </wp:positionH>
            <wp:positionV relativeFrom="paragraph">
              <wp:posOffset>24130</wp:posOffset>
            </wp:positionV>
            <wp:extent cx="1927860" cy="2232660"/>
            <wp:effectExtent l="0" t="0" r="0" b="0"/>
            <wp:wrapTight wrapText="bothSides">
              <wp:wrapPolygon edited="0">
                <wp:start x="0" y="0"/>
                <wp:lineTo x="0" y="21379"/>
                <wp:lineTo x="21360" y="21379"/>
                <wp:lineTo x="21360" y="0"/>
                <wp:lineTo x="0" y="0"/>
              </wp:wrapPolygon>
            </wp:wrapTight>
            <wp:docPr id="2" name="image5.png" descr="Identify desired results, determine acceptable evidence, and plan learning experiences and instruction. " title="Backward Design"/>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1927860" cy="2232660"/>
                    </a:xfrm>
                    <a:prstGeom prst="rect">
                      <a:avLst/>
                    </a:prstGeom>
                    <a:ln/>
                  </pic:spPr>
                </pic:pic>
              </a:graphicData>
            </a:graphic>
            <wp14:sizeRelH relativeFrom="margin">
              <wp14:pctWidth>0</wp14:pctWidth>
            </wp14:sizeRelH>
            <wp14:sizeRelV relativeFrom="margin">
              <wp14:pctHeight>0</wp14:pctHeight>
            </wp14:sizeRelV>
          </wp:anchor>
        </w:drawing>
      </w:r>
      <w:r w:rsidR="00456B38" w:rsidRPr="00F9163F">
        <w:rPr>
          <w:color w:val="000000" w:themeColor="text1"/>
        </w:rPr>
        <w:t xml:space="preserve">The results of the course initiate the inception of </w:t>
      </w:r>
      <w:r w:rsidR="002E7D72" w:rsidRPr="00F9163F">
        <w:rPr>
          <w:color w:val="000000" w:themeColor="text1"/>
        </w:rPr>
        <w:t>learning objectives</w:t>
      </w:r>
      <w:r w:rsidR="0041059F">
        <w:rPr>
          <w:color w:val="000000" w:themeColor="text1"/>
        </w:rPr>
        <w:t>. Therefore, prompting the question, “W</w:t>
      </w:r>
      <w:r w:rsidR="00B65289" w:rsidRPr="00F9163F">
        <w:rPr>
          <w:color w:val="000000" w:themeColor="text1"/>
        </w:rPr>
        <w:t>hat should the students know/be able to do upon completion</w:t>
      </w:r>
      <w:r w:rsidR="005A5D1A" w:rsidRPr="00F9163F">
        <w:rPr>
          <w:color w:val="000000" w:themeColor="text1"/>
        </w:rPr>
        <w:t>?</w:t>
      </w:r>
      <w:r w:rsidR="0041059F">
        <w:rPr>
          <w:color w:val="000000" w:themeColor="text1"/>
        </w:rPr>
        <w:t>”</w:t>
      </w:r>
    </w:p>
    <w:p w:rsidR="004D2307" w:rsidRPr="00F9163F" w:rsidRDefault="002E7D72" w:rsidP="00D17123">
      <w:pPr>
        <w:numPr>
          <w:ilvl w:val="1"/>
          <w:numId w:val="5"/>
        </w:numPr>
        <w:shd w:val="clear" w:color="auto" w:fill="FFFFFF"/>
        <w:spacing w:before="60" w:after="220"/>
        <w:ind w:left="1080"/>
        <w:rPr>
          <w:color w:val="000000" w:themeColor="text1"/>
        </w:rPr>
      </w:pPr>
      <w:r w:rsidRPr="00F9163F">
        <w:rPr>
          <w:color w:val="000000" w:themeColor="text1"/>
        </w:rPr>
        <w:t>Identify assessments that provide evidence of learning</w:t>
      </w:r>
      <w:r w:rsidR="00B65289" w:rsidRPr="00F9163F">
        <w:rPr>
          <w:color w:val="000000" w:themeColor="text1"/>
        </w:rPr>
        <w:t xml:space="preserve"> by measuring </w:t>
      </w:r>
      <w:r w:rsidR="0041059F">
        <w:rPr>
          <w:color w:val="000000" w:themeColor="text1"/>
        </w:rPr>
        <w:t>student</w:t>
      </w:r>
      <w:r w:rsidR="00B65289" w:rsidRPr="00F9163F">
        <w:rPr>
          <w:color w:val="000000" w:themeColor="text1"/>
        </w:rPr>
        <w:t xml:space="preserve"> knowledge of the content based on the appropriate level of </w:t>
      </w:r>
      <w:r w:rsidR="00B65289" w:rsidRPr="00F9163F">
        <w:rPr>
          <w:noProof/>
          <w:color w:val="000000" w:themeColor="text1"/>
        </w:rPr>
        <w:t>knowledge</w:t>
      </w:r>
      <w:r w:rsidR="00B65289" w:rsidRPr="00F9163F">
        <w:rPr>
          <w:color w:val="000000" w:themeColor="text1"/>
        </w:rPr>
        <w:t>.</w:t>
      </w:r>
    </w:p>
    <w:p w:rsidR="004D2307" w:rsidRPr="00F9163F" w:rsidRDefault="002E7D72" w:rsidP="00D17123">
      <w:pPr>
        <w:numPr>
          <w:ilvl w:val="1"/>
          <w:numId w:val="5"/>
        </w:numPr>
        <w:shd w:val="clear" w:color="auto" w:fill="FFFFFF"/>
        <w:spacing w:before="60" w:after="220"/>
        <w:ind w:left="1080"/>
        <w:rPr>
          <w:color w:val="000000" w:themeColor="text1"/>
        </w:rPr>
      </w:pPr>
      <w:r w:rsidRPr="00F9163F">
        <w:rPr>
          <w:color w:val="000000" w:themeColor="text1"/>
        </w:rPr>
        <w:t xml:space="preserve">Plan </w:t>
      </w:r>
      <w:r w:rsidR="00EA5F0C" w:rsidRPr="00F9163F">
        <w:rPr>
          <w:color w:val="000000" w:themeColor="text1"/>
        </w:rPr>
        <w:t xml:space="preserve">appropriate </w:t>
      </w:r>
      <w:r w:rsidRPr="00F9163F">
        <w:rPr>
          <w:color w:val="000000" w:themeColor="text1"/>
        </w:rPr>
        <w:t>learning activities</w:t>
      </w:r>
      <w:r w:rsidR="00EA5F0C" w:rsidRPr="00F9163F">
        <w:rPr>
          <w:color w:val="000000" w:themeColor="text1"/>
        </w:rPr>
        <w:t>, which guide learners to meeting</w:t>
      </w:r>
      <w:r w:rsidRPr="00F9163F">
        <w:rPr>
          <w:color w:val="000000" w:themeColor="text1"/>
        </w:rPr>
        <w:t xml:space="preserve"> the learning objectives</w:t>
      </w:r>
      <w:r w:rsidR="00F6617C" w:rsidRPr="00F9163F">
        <w:rPr>
          <w:color w:val="000000" w:themeColor="text1"/>
        </w:rPr>
        <w:t xml:space="preserve">. </w:t>
      </w:r>
      <w:r w:rsidR="0041059F">
        <w:rPr>
          <w:color w:val="000000" w:themeColor="text1"/>
        </w:rPr>
        <w:t>“</w:t>
      </w:r>
      <w:r w:rsidR="00F6617C" w:rsidRPr="00F9163F">
        <w:rPr>
          <w:color w:val="000000" w:themeColor="text1"/>
        </w:rPr>
        <w:t xml:space="preserve">What learning experiences, instructional activities, or resources will provide students with guidance to achieve the </w:t>
      </w:r>
      <w:r w:rsidR="00AA7784" w:rsidRPr="00F9163F">
        <w:rPr>
          <w:color w:val="000000" w:themeColor="text1"/>
        </w:rPr>
        <w:t xml:space="preserve">course </w:t>
      </w:r>
      <w:r w:rsidR="00F6617C" w:rsidRPr="00F9163F">
        <w:rPr>
          <w:color w:val="000000" w:themeColor="text1"/>
        </w:rPr>
        <w:t>outcomes?</w:t>
      </w:r>
      <w:r w:rsidR="0041059F">
        <w:rPr>
          <w:color w:val="000000" w:themeColor="text1"/>
        </w:rPr>
        <w:t>”</w:t>
      </w:r>
    </w:p>
    <w:p w:rsidR="00210049" w:rsidRPr="003F0F37" w:rsidRDefault="00210049" w:rsidP="00F9163F">
      <w:pPr>
        <w:pStyle w:val="Heading3"/>
      </w:pPr>
      <w:bookmarkStart w:id="18" w:name="_Toc502870748"/>
      <w:r w:rsidRPr="00F9163F">
        <w:t>Developing Learning Outcomes</w:t>
      </w:r>
      <w:bookmarkEnd w:id="18"/>
    </w:p>
    <w:p w:rsidR="00210049" w:rsidRPr="00AF403A" w:rsidRDefault="00210049" w:rsidP="002A7CA5">
      <w:pPr>
        <w:shd w:val="clear" w:color="auto" w:fill="FFFFFF"/>
        <w:rPr>
          <w:color w:val="000000" w:themeColor="text1"/>
        </w:rPr>
      </w:pPr>
      <w:r w:rsidRPr="00AF403A">
        <w:rPr>
          <w:color w:val="000000" w:themeColor="text1"/>
        </w:rPr>
        <w:t xml:space="preserve">It is </w:t>
      </w:r>
      <w:r w:rsidRPr="00F9163F">
        <w:rPr>
          <w:noProof/>
          <w:color w:val="000000" w:themeColor="text1"/>
        </w:rPr>
        <w:t>common</w:t>
      </w:r>
      <w:r w:rsidRPr="00AF403A">
        <w:rPr>
          <w:color w:val="000000" w:themeColor="text1"/>
        </w:rPr>
        <w:t xml:space="preserve"> for</w:t>
      </w:r>
      <w:r w:rsidR="00AB4596">
        <w:rPr>
          <w:color w:val="000000" w:themeColor="text1"/>
        </w:rPr>
        <w:t xml:space="preserve"> the</w:t>
      </w:r>
      <w:r w:rsidRPr="00AF403A">
        <w:rPr>
          <w:color w:val="000000" w:themeColor="text1"/>
        </w:rPr>
        <w:t xml:space="preserve"> </w:t>
      </w:r>
      <w:r w:rsidRPr="00F9163F">
        <w:rPr>
          <w:noProof/>
          <w:color w:val="000000" w:themeColor="text1"/>
        </w:rPr>
        <w:t>interchangeable use</w:t>
      </w:r>
      <w:r w:rsidRPr="00AF403A">
        <w:rPr>
          <w:color w:val="000000" w:themeColor="text1"/>
        </w:rPr>
        <w:t xml:space="preserve"> of the terms </w:t>
      </w:r>
      <w:r w:rsidR="00B5597A">
        <w:rPr>
          <w:color w:val="000000" w:themeColor="text1"/>
        </w:rPr>
        <w:t>“</w:t>
      </w:r>
      <w:r w:rsidRPr="00AF403A">
        <w:rPr>
          <w:color w:val="000000" w:themeColor="text1"/>
        </w:rPr>
        <w:t>learning objective</w:t>
      </w:r>
      <w:r w:rsidR="00B5597A">
        <w:rPr>
          <w:color w:val="000000" w:themeColor="text1"/>
        </w:rPr>
        <w:t>”</w:t>
      </w:r>
      <w:r w:rsidRPr="00AF403A">
        <w:rPr>
          <w:color w:val="000000" w:themeColor="text1"/>
        </w:rPr>
        <w:t xml:space="preserve"> and </w:t>
      </w:r>
      <w:r w:rsidR="00B5597A">
        <w:rPr>
          <w:color w:val="000000" w:themeColor="text1"/>
        </w:rPr>
        <w:t>“</w:t>
      </w:r>
      <w:r w:rsidRPr="00AF403A">
        <w:rPr>
          <w:color w:val="000000" w:themeColor="text1"/>
        </w:rPr>
        <w:t>learning outcome</w:t>
      </w:r>
      <w:r w:rsidR="001C63D2">
        <w:rPr>
          <w:color w:val="000000" w:themeColor="text1"/>
        </w:rPr>
        <w:t>.”</w:t>
      </w:r>
      <w:r w:rsidR="001C63D2" w:rsidRPr="00AF403A">
        <w:rPr>
          <w:color w:val="000000" w:themeColor="text1"/>
        </w:rPr>
        <w:t xml:space="preserve"> </w:t>
      </w:r>
      <w:r w:rsidRPr="00AF403A">
        <w:rPr>
          <w:color w:val="000000" w:themeColor="text1"/>
        </w:rPr>
        <w:t xml:space="preserve">Harden (2002) purported that objectives are broader when compared to </w:t>
      </w:r>
      <w:r w:rsidRPr="00F9163F">
        <w:rPr>
          <w:noProof/>
          <w:color w:val="000000" w:themeColor="text1"/>
        </w:rPr>
        <w:t>outcomes</w:t>
      </w:r>
      <w:r w:rsidRPr="00AF403A">
        <w:rPr>
          <w:color w:val="000000" w:themeColor="text1"/>
        </w:rPr>
        <w:t>; therefore</w:t>
      </w:r>
      <w:r w:rsidR="00B5597A">
        <w:rPr>
          <w:color w:val="000000" w:themeColor="text1"/>
        </w:rPr>
        <w:t>,</w:t>
      </w:r>
      <w:r w:rsidRPr="00AF403A">
        <w:rPr>
          <w:color w:val="000000" w:themeColor="text1"/>
        </w:rPr>
        <w:t xml:space="preserve"> course-level objectives </w:t>
      </w:r>
      <w:r w:rsidR="0041059F">
        <w:rPr>
          <w:color w:val="000000" w:themeColor="text1"/>
        </w:rPr>
        <w:t>and</w:t>
      </w:r>
      <w:r w:rsidRPr="00AF403A">
        <w:rPr>
          <w:color w:val="000000" w:themeColor="text1"/>
        </w:rPr>
        <w:t xml:space="preserve"> module-level </w:t>
      </w:r>
      <w:r w:rsidRPr="00F9163F">
        <w:rPr>
          <w:noProof/>
          <w:color w:val="000000" w:themeColor="text1"/>
        </w:rPr>
        <w:t>outcomes</w:t>
      </w:r>
      <w:r w:rsidR="00B5597A">
        <w:rPr>
          <w:noProof/>
          <w:color w:val="000000" w:themeColor="text1"/>
        </w:rPr>
        <w:t xml:space="preserve"> are often transposable</w:t>
      </w:r>
      <w:r w:rsidRPr="00AF403A">
        <w:rPr>
          <w:color w:val="000000" w:themeColor="text1"/>
        </w:rPr>
        <w:t xml:space="preserve">. </w:t>
      </w:r>
    </w:p>
    <w:p w:rsidR="00210049" w:rsidRPr="00AF403A" w:rsidRDefault="00210049" w:rsidP="002A7CA5">
      <w:pPr>
        <w:shd w:val="clear" w:color="auto" w:fill="FFFFFF"/>
        <w:rPr>
          <w:color w:val="000000" w:themeColor="text1"/>
        </w:rPr>
      </w:pPr>
    </w:p>
    <w:p w:rsidR="00210049" w:rsidRPr="00AF403A" w:rsidRDefault="00210049" w:rsidP="002A7CA5">
      <w:pPr>
        <w:shd w:val="clear" w:color="auto" w:fill="FFFFFF"/>
        <w:rPr>
          <w:color w:val="000000" w:themeColor="text1"/>
        </w:rPr>
      </w:pPr>
      <w:r w:rsidRPr="00AF403A">
        <w:rPr>
          <w:color w:val="000000" w:themeColor="text1"/>
        </w:rPr>
        <w:t xml:space="preserve">For example, nomenclature aside, it is essential that these statements are valued as they are </w:t>
      </w:r>
      <w:r w:rsidRPr="00F9163F">
        <w:rPr>
          <w:noProof/>
          <w:color w:val="000000" w:themeColor="text1"/>
        </w:rPr>
        <w:t>use</w:t>
      </w:r>
      <w:r w:rsidR="005B28BF">
        <w:rPr>
          <w:noProof/>
          <w:color w:val="000000" w:themeColor="text1"/>
        </w:rPr>
        <w:t>d</w:t>
      </w:r>
      <w:r w:rsidRPr="00AF403A">
        <w:rPr>
          <w:color w:val="000000" w:themeColor="text1"/>
        </w:rPr>
        <w:t xml:space="preserve"> as a blueprint for course design. As learning outcomes/objectives are the foundations of course design and development, its accuracy and relevancy </w:t>
      </w:r>
      <w:r w:rsidR="00AB4596">
        <w:rPr>
          <w:noProof/>
          <w:color w:val="000000" w:themeColor="text1"/>
        </w:rPr>
        <w:t>are</w:t>
      </w:r>
      <w:r w:rsidRPr="00AF403A">
        <w:rPr>
          <w:color w:val="000000" w:themeColor="text1"/>
        </w:rPr>
        <w:t xml:space="preserve"> critical. </w:t>
      </w:r>
    </w:p>
    <w:p w:rsidR="00210049" w:rsidRPr="00AF403A" w:rsidRDefault="00210049" w:rsidP="002A7CA5">
      <w:pPr>
        <w:shd w:val="clear" w:color="auto" w:fill="FFFFFF"/>
        <w:rPr>
          <w:color w:val="000000" w:themeColor="text1"/>
        </w:rPr>
      </w:pPr>
    </w:p>
    <w:p w:rsidR="00210049" w:rsidRPr="00AF403A" w:rsidRDefault="00210049" w:rsidP="002A7CA5">
      <w:pPr>
        <w:shd w:val="clear" w:color="auto" w:fill="FFFFFF"/>
        <w:rPr>
          <w:color w:val="000000" w:themeColor="text1"/>
        </w:rPr>
      </w:pPr>
      <w:r w:rsidRPr="00AF403A">
        <w:rPr>
          <w:color w:val="000000" w:themeColor="text1"/>
        </w:rPr>
        <w:t xml:space="preserve">Learning outcomes </w:t>
      </w:r>
      <w:r w:rsidR="0041059F" w:rsidRPr="00674526">
        <w:rPr>
          <w:color w:val="000000" w:themeColor="text1"/>
        </w:rPr>
        <w:t>are observable and measurable</w:t>
      </w:r>
      <w:r w:rsidR="0041059F">
        <w:rPr>
          <w:color w:val="000000" w:themeColor="text1"/>
        </w:rPr>
        <w:t>,</w:t>
      </w:r>
      <w:r w:rsidR="0041059F" w:rsidRPr="00674526">
        <w:rPr>
          <w:color w:val="000000" w:themeColor="text1"/>
        </w:rPr>
        <w:t xml:space="preserve"> </w:t>
      </w:r>
      <w:r w:rsidR="0041059F">
        <w:rPr>
          <w:color w:val="000000" w:themeColor="text1"/>
        </w:rPr>
        <w:t xml:space="preserve">and </w:t>
      </w:r>
      <w:r w:rsidRPr="00AF403A">
        <w:rPr>
          <w:color w:val="000000" w:themeColor="text1"/>
        </w:rPr>
        <w:t xml:space="preserve">describe what students </w:t>
      </w:r>
      <w:r w:rsidRPr="00AF403A">
        <w:rPr>
          <w:b/>
          <w:color w:val="000000" w:themeColor="text1"/>
        </w:rPr>
        <w:t>are to know and able to do</w:t>
      </w:r>
      <w:r w:rsidRPr="00AF403A">
        <w:rPr>
          <w:color w:val="000000" w:themeColor="text1"/>
        </w:rPr>
        <w:t xml:space="preserve"> at the end of the course</w:t>
      </w:r>
      <w:r w:rsidR="0041059F">
        <w:rPr>
          <w:color w:val="000000" w:themeColor="text1"/>
        </w:rPr>
        <w:t>, warranting</w:t>
      </w:r>
      <w:r w:rsidRPr="00AF403A">
        <w:rPr>
          <w:color w:val="000000" w:themeColor="text1"/>
        </w:rPr>
        <w:t xml:space="preserve"> objective assessments. Additionally, </w:t>
      </w:r>
      <w:r w:rsidR="0041059F">
        <w:rPr>
          <w:color w:val="000000" w:themeColor="text1"/>
        </w:rPr>
        <w:t>l</w:t>
      </w:r>
      <w:r w:rsidR="0041059F" w:rsidRPr="0041059F">
        <w:rPr>
          <w:color w:val="000000" w:themeColor="text1"/>
        </w:rPr>
        <w:t>earning outcomes</w:t>
      </w:r>
      <w:r w:rsidRPr="00AF403A">
        <w:rPr>
          <w:color w:val="000000" w:themeColor="text1"/>
        </w:rPr>
        <w:t xml:space="preserve"> are precise in describing what students are to gain from the course instruction, without vague or ambiguous terminology.</w:t>
      </w:r>
    </w:p>
    <w:p w:rsidR="00210049" w:rsidRDefault="00210049" w:rsidP="002A7CA5">
      <w:pPr>
        <w:shd w:val="clear" w:color="auto" w:fill="FFFFFF"/>
        <w:rPr>
          <w:color w:val="000000" w:themeColor="text1"/>
        </w:rPr>
      </w:pPr>
    </w:p>
    <w:p w:rsidR="001C63D2" w:rsidRPr="00AF403A" w:rsidRDefault="001C63D2" w:rsidP="002A7CA5">
      <w:pPr>
        <w:shd w:val="clear" w:color="auto" w:fill="FFFFFF"/>
        <w:rPr>
          <w:color w:val="000000" w:themeColor="text1"/>
        </w:rPr>
      </w:pPr>
    </w:p>
    <w:p w:rsidR="00210049" w:rsidRPr="00AF403A" w:rsidRDefault="00210049" w:rsidP="002A7CA5">
      <w:pPr>
        <w:shd w:val="clear" w:color="auto" w:fill="FFFFFF"/>
        <w:rPr>
          <w:color w:val="000000" w:themeColor="text1"/>
        </w:rPr>
      </w:pPr>
      <w:r w:rsidRPr="00F9163F">
        <w:rPr>
          <w:noProof/>
          <w:color w:val="000000" w:themeColor="text1"/>
        </w:rPr>
        <w:t>Written from the learner’s perspective</w:t>
      </w:r>
      <w:r w:rsidRPr="00AF403A">
        <w:rPr>
          <w:color w:val="000000" w:themeColor="text1"/>
        </w:rPr>
        <w:t xml:space="preserve">, </w:t>
      </w:r>
      <w:r w:rsidR="0041059F" w:rsidRPr="0041059F">
        <w:rPr>
          <w:color w:val="000000" w:themeColor="text1"/>
        </w:rPr>
        <w:t xml:space="preserve">learning </w:t>
      </w:r>
      <w:r w:rsidRPr="00AF403A">
        <w:rPr>
          <w:color w:val="000000" w:themeColor="text1"/>
        </w:rPr>
        <w:t>outcome str</w:t>
      </w:r>
      <w:r w:rsidR="0041059F">
        <w:rPr>
          <w:color w:val="000000" w:themeColor="text1"/>
        </w:rPr>
        <w:t>uctures follow the below format.</w:t>
      </w:r>
    </w:p>
    <w:p w:rsidR="00210049" w:rsidRPr="00AF403A" w:rsidRDefault="00210049" w:rsidP="00F9163F">
      <w:pPr>
        <w:shd w:val="clear" w:color="auto" w:fill="FFFFFF"/>
        <w:ind w:left="720"/>
        <w:rPr>
          <w:color w:val="000000" w:themeColor="text1"/>
        </w:rPr>
      </w:pPr>
    </w:p>
    <w:p w:rsidR="00210049" w:rsidRPr="00AF403A" w:rsidRDefault="00210049" w:rsidP="002A7CA5">
      <w:pPr>
        <w:shd w:val="clear" w:color="auto" w:fill="FFFFFF"/>
        <w:ind w:left="720"/>
        <w:rPr>
          <w:color w:val="000000" w:themeColor="text1"/>
        </w:rPr>
      </w:pPr>
      <w:r w:rsidRPr="00AF403A">
        <w:rPr>
          <w:b/>
          <w:color w:val="000000" w:themeColor="text1"/>
        </w:rPr>
        <w:t>By the end of the course, students will be able to</w:t>
      </w:r>
      <w:r w:rsidRPr="00F9163F">
        <w:rPr>
          <w:b/>
          <w:noProof/>
          <w:color w:val="000000" w:themeColor="text1"/>
        </w:rPr>
        <w:t>…</w:t>
      </w:r>
      <w:r w:rsidRPr="00AF403A">
        <w:rPr>
          <w:b/>
          <w:color w:val="000000" w:themeColor="text1"/>
        </w:rPr>
        <w:t xml:space="preserve"> [verb] + [object]</w:t>
      </w:r>
      <w:r w:rsidRPr="00AF403A">
        <w:rPr>
          <w:color w:val="000000" w:themeColor="text1"/>
        </w:rPr>
        <w:t xml:space="preserve"> </w:t>
      </w:r>
    </w:p>
    <w:p w:rsidR="00210049" w:rsidRPr="00AF403A" w:rsidRDefault="00210049" w:rsidP="00F9163F">
      <w:pPr>
        <w:shd w:val="clear" w:color="auto" w:fill="FFFFFF"/>
        <w:ind w:left="720"/>
        <w:rPr>
          <w:color w:val="000000" w:themeColor="text1"/>
        </w:rPr>
      </w:pPr>
    </w:p>
    <w:p w:rsidR="00210049" w:rsidRPr="00F9163F" w:rsidRDefault="00210049" w:rsidP="002A7CA5">
      <w:pPr>
        <w:shd w:val="clear" w:color="auto" w:fill="FFFFFF"/>
        <w:ind w:left="-90"/>
        <w:rPr>
          <w:b/>
          <w:color w:val="000000" w:themeColor="text1"/>
        </w:rPr>
      </w:pPr>
      <w:r w:rsidRPr="00F9163F">
        <w:rPr>
          <w:b/>
          <w:color w:val="000000" w:themeColor="text1"/>
        </w:rPr>
        <w:t>Example</w:t>
      </w:r>
    </w:p>
    <w:p w:rsidR="00210049" w:rsidRPr="00AF403A" w:rsidRDefault="00210049" w:rsidP="00105967">
      <w:pPr>
        <w:shd w:val="clear" w:color="auto" w:fill="FFFFFF"/>
        <w:ind w:left="-90"/>
        <w:rPr>
          <w:color w:val="000000" w:themeColor="text1"/>
        </w:rPr>
      </w:pPr>
      <w:r w:rsidRPr="00AF403A">
        <w:rPr>
          <w:color w:val="000000" w:themeColor="text1"/>
        </w:rPr>
        <w:t>Upon successful completion of this course, students will be able to:</w:t>
      </w:r>
    </w:p>
    <w:p w:rsidR="00210049" w:rsidRPr="00AF403A" w:rsidRDefault="00210049" w:rsidP="00F9163F">
      <w:pPr>
        <w:shd w:val="clear" w:color="auto" w:fill="FFFFFF"/>
        <w:ind w:left="1440"/>
        <w:rPr>
          <w:color w:val="000000" w:themeColor="text1"/>
        </w:rPr>
      </w:pPr>
    </w:p>
    <w:p w:rsidR="00210049" w:rsidRPr="00AF403A" w:rsidRDefault="00210049" w:rsidP="002A7CA5">
      <w:pPr>
        <w:numPr>
          <w:ilvl w:val="0"/>
          <w:numId w:val="13"/>
        </w:numPr>
        <w:shd w:val="clear" w:color="auto" w:fill="FFFFFF"/>
        <w:ind w:left="1080"/>
        <w:rPr>
          <w:color w:val="000000" w:themeColor="text1"/>
        </w:rPr>
      </w:pPr>
      <w:r w:rsidRPr="00AF403A">
        <w:rPr>
          <w:color w:val="000000" w:themeColor="text1"/>
        </w:rPr>
        <w:t>Design</w:t>
      </w:r>
      <w:r w:rsidR="0041059F">
        <w:rPr>
          <w:color w:val="000000" w:themeColor="text1"/>
        </w:rPr>
        <w:t xml:space="preserve"> </w:t>
      </w:r>
      <w:r w:rsidR="0041059F" w:rsidRPr="00F9163F">
        <w:rPr>
          <w:b/>
          <w:color w:val="000000" w:themeColor="text1"/>
        </w:rPr>
        <w:t>(verb)</w:t>
      </w:r>
      <w:r w:rsidRPr="00F9163F">
        <w:rPr>
          <w:b/>
          <w:color w:val="000000" w:themeColor="text1"/>
        </w:rPr>
        <w:t xml:space="preserve"> </w:t>
      </w:r>
      <w:r w:rsidRPr="00AF403A">
        <w:rPr>
          <w:color w:val="000000" w:themeColor="text1"/>
        </w:rPr>
        <w:t xml:space="preserve">a health communications campaign </w:t>
      </w:r>
      <w:r w:rsidR="0041059F" w:rsidRPr="00F9163F">
        <w:rPr>
          <w:b/>
          <w:color w:val="000000" w:themeColor="text1"/>
        </w:rPr>
        <w:t>(object)</w:t>
      </w:r>
      <w:r w:rsidR="0041059F">
        <w:rPr>
          <w:color w:val="000000" w:themeColor="text1"/>
        </w:rPr>
        <w:t xml:space="preserve"> </w:t>
      </w:r>
      <w:r w:rsidRPr="00AF403A">
        <w:rPr>
          <w:color w:val="000000" w:themeColor="text1"/>
        </w:rPr>
        <w:t>from start to finish following the NCI Making Health Communication Programs Work Communication Program Planning Guide</w:t>
      </w:r>
      <w:r w:rsidR="0041059F">
        <w:rPr>
          <w:color w:val="000000" w:themeColor="text1"/>
        </w:rPr>
        <w:t xml:space="preserve"> </w:t>
      </w:r>
      <w:r w:rsidR="0041059F" w:rsidRPr="00F9163F">
        <w:rPr>
          <w:b/>
          <w:color w:val="000000" w:themeColor="text1"/>
        </w:rPr>
        <w:t>(precise)</w:t>
      </w:r>
      <w:r w:rsidRPr="00F9163F">
        <w:rPr>
          <w:b/>
          <w:color w:val="000000" w:themeColor="text1"/>
        </w:rPr>
        <w:t>.</w:t>
      </w:r>
    </w:p>
    <w:p w:rsidR="00210049" w:rsidRPr="00AF403A" w:rsidRDefault="00210049" w:rsidP="002A7CA5">
      <w:pPr>
        <w:numPr>
          <w:ilvl w:val="0"/>
          <w:numId w:val="13"/>
        </w:numPr>
        <w:shd w:val="clear" w:color="auto" w:fill="FFFFFF"/>
        <w:ind w:left="1080"/>
        <w:rPr>
          <w:color w:val="000000" w:themeColor="text1"/>
        </w:rPr>
      </w:pPr>
      <w:r w:rsidRPr="00AF403A">
        <w:rPr>
          <w:color w:val="000000" w:themeColor="text1"/>
        </w:rPr>
        <w:t xml:space="preserve">Propose </w:t>
      </w:r>
      <w:r w:rsidR="0041059F" w:rsidRPr="009D5F3A">
        <w:rPr>
          <w:b/>
          <w:color w:val="000000" w:themeColor="text1"/>
        </w:rPr>
        <w:t xml:space="preserve">(verb) </w:t>
      </w:r>
      <w:r w:rsidRPr="00AF403A">
        <w:rPr>
          <w:color w:val="000000" w:themeColor="text1"/>
        </w:rPr>
        <w:t xml:space="preserve">a communications campaign </w:t>
      </w:r>
      <w:r w:rsidR="0041059F" w:rsidRPr="009D5F3A">
        <w:rPr>
          <w:b/>
          <w:color w:val="000000" w:themeColor="text1"/>
        </w:rPr>
        <w:t>(object)</w:t>
      </w:r>
      <w:r w:rsidR="0041059F">
        <w:rPr>
          <w:color w:val="000000" w:themeColor="text1"/>
        </w:rPr>
        <w:t xml:space="preserve"> </w:t>
      </w:r>
      <w:r w:rsidRPr="00AF403A">
        <w:rPr>
          <w:color w:val="000000" w:themeColor="text1"/>
        </w:rPr>
        <w:t>to an interdisciplinary team of stakeholders who make programmatic and funding decisions related to health communications</w:t>
      </w:r>
      <w:r w:rsidR="0041059F">
        <w:rPr>
          <w:color w:val="000000" w:themeColor="text1"/>
        </w:rPr>
        <w:t xml:space="preserve"> </w:t>
      </w:r>
      <w:r w:rsidR="0041059F" w:rsidRPr="009D5F3A">
        <w:rPr>
          <w:b/>
          <w:color w:val="000000" w:themeColor="text1"/>
        </w:rPr>
        <w:t>(precise)</w:t>
      </w:r>
      <w:r w:rsidRPr="00AF403A">
        <w:rPr>
          <w:color w:val="000000" w:themeColor="text1"/>
        </w:rPr>
        <w:t xml:space="preserve">. </w:t>
      </w:r>
    </w:p>
    <w:p w:rsidR="00210049" w:rsidRPr="00AF403A" w:rsidRDefault="00210049" w:rsidP="00F9163F">
      <w:pPr>
        <w:shd w:val="clear" w:color="auto" w:fill="FFFFFF"/>
        <w:ind w:left="720"/>
        <w:rPr>
          <w:color w:val="000000" w:themeColor="text1"/>
        </w:rPr>
      </w:pPr>
    </w:p>
    <w:p w:rsidR="00210049" w:rsidRPr="00AF403A" w:rsidRDefault="00210049" w:rsidP="002A7CA5">
      <w:pPr>
        <w:shd w:val="clear" w:color="auto" w:fill="FFFFFF"/>
        <w:rPr>
          <w:color w:val="000000" w:themeColor="text1"/>
        </w:rPr>
      </w:pPr>
      <w:r w:rsidRPr="00AF403A">
        <w:rPr>
          <w:color w:val="000000" w:themeColor="text1"/>
        </w:rPr>
        <w:t>Please note that these outcomes are observable, measurable, and precise. Avoid using vague terminology</w:t>
      </w:r>
      <w:r w:rsidR="00AA3A9D">
        <w:rPr>
          <w:color w:val="000000" w:themeColor="text1"/>
        </w:rPr>
        <w:t>,</w:t>
      </w:r>
      <w:r w:rsidRPr="00AF403A">
        <w:rPr>
          <w:color w:val="000000" w:themeColor="text1"/>
        </w:rPr>
        <w:t xml:space="preserve"> such </w:t>
      </w:r>
      <w:proofErr w:type="gramStart"/>
      <w:r w:rsidRPr="00AF403A">
        <w:rPr>
          <w:color w:val="000000" w:themeColor="text1"/>
        </w:rPr>
        <w:t>as ”</w:t>
      </w:r>
      <w:proofErr w:type="gramEnd"/>
      <w:r w:rsidRPr="00AF403A">
        <w:rPr>
          <w:color w:val="000000" w:themeColor="text1"/>
        </w:rPr>
        <w:t xml:space="preserve">know,” “understand,” or “appreciate,” which are not directly observable or measurable and do not adequately express expectations. </w:t>
      </w:r>
    </w:p>
    <w:p w:rsidR="00210049" w:rsidRPr="00AF403A" w:rsidRDefault="00210049" w:rsidP="002A7CA5">
      <w:pPr>
        <w:shd w:val="clear" w:color="auto" w:fill="FFFFFF"/>
        <w:rPr>
          <w:color w:val="000000" w:themeColor="text1"/>
        </w:rPr>
      </w:pPr>
    </w:p>
    <w:p w:rsidR="00210049" w:rsidRPr="00AF403A" w:rsidRDefault="00210049" w:rsidP="002A7CA5">
      <w:pPr>
        <w:shd w:val="clear" w:color="auto" w:fill="FFFFFF"/>
        <w:rPr>
          <w:color w:val="000000" w:themeColor="text1"/>
        </w:rPr>
      </w:pPr>
      <w:r w:rsidRPr="00AF403A">
        <w:rPr>
          <w:color w:val="000000" w:themeColor="text1"/>
        </w:rPr>
        <w:t>Whichever selected action verb</w:t>
      </w:r>
      <w:r w:rsidR="00AA3A9D">
        <w:rPr>
          <w:noProof/>
          <w:color w:val="000000" w:themeColor="text1"/>
        </w:rPr>
        <w:t>,</w:t>
      </w:r>
      <w:r w:rsidR="00AA3A9D" w:rsidRPr="00F9163F">
        <w:rPr>
          <w:noProof/>
          <w:color w:val="000000" w:themeColor="text1"/>
        </w:rPr>
        <w:t xml:space="preserve"> </w:t>
      </w:r>
      <w:r w:rsidRPr="00F9163F">
        <w:rPr>
          <w:noProof/>
          <w:color w:val="000000" w:themeColor="text1"/>
        </w:rPr>
        <w:t>it</w:t>
      </w:r>
      <w:r w:rsidRPr="00AF403A">
        <w:rPr>
          <w:color w:val="000000" w:themeColor="text1"/>
        </w:rPr>
        <w:t xml:space="preserve"> will </w:t>
      </w:r>
      <w:r w:rsidR="0041059F">
        <w:rPr>
          <w:color w:val="000000" w:themeColor="text1"/>
        </w:rPr>
        <w:t xml:space="preserve">align with an </w:t>
      </w:r>
      <w:r w:rsidRPr="00AF403A">
        <w:rPr>
          <w:color w:val="000000" w:themeColor="text1"/>
        </w:rPr>
        <w:t xml:space="preserve">assessment </w:t>
      </w:r>
      <w:r w:rsidR="0041059F">
        <w:rPr>
          <w:color w:val="000000" w:themeColor="text1"/>
        </w:rPr>
        <w:t>that</w:t>
      </w:r>
      <w:r w:rsidRPr="00AF403A">
        <w:rPr>
          <w:color w:val="000000" w:themeColor="text1"/>
        </w:rPr>
        <w:t xml:space="preserve"> appropriately measure</w:t>
      </w:r>
      <w:r w:rsidR="0041059F">
        <w:rPr>
          <w:color w:val="000000" w:themeColor="text1"/>
        </w:rPr>
        <w:t>s</w:t>
      </w:r>
      <w:r w:rsidRPr="00AF403A">
        <w:rPr>
          <w:color w:val="000000" w:themeColor="text1"/>
        </w:rPr>
        <w:t xml:space="preserve"> </w:t>
      </w:r>
      <w:r w:rsidR="006F6CB4">
        <w:rPr>
          <w:color w:val="000000" w:themeColor="text1"/>
        </w:rPr>
        <w:t xml:space="preserve">the </w:t>
      </w:r>
      <w:r w:rsidRPr="00AF403A">
        <w:rPr>
          <w:color w:val="000000" w:themeColor="text1"/>
        </w:rPr>
        <w:t xml:space="preserve">student’s knowledge to determine if the objective </w:t>
      </w:r>
      <w:r w:rsidRPr="00F9163F">
        <w:rPr>
          <w:noProof/>
          <w:color w:val="000000" w:themeColor="text1"/>
        </w:rPr>
        <w:t>is met</w:t>
      </w:r>
      <w:r w:rsidRPr="00AF403A">
        <w:rPr>
          <w:color w:val="000000" w:themeColor="text1"/>
        </w:rPr>
        <w:t xml:space="preserve">. </w:t>
      </w:r>
      <w:r w:rsidR="006F6CB4">
        <w:rPr>
          <w:color w:val="000000" w:themeColor="text1"/>
        </w:rPr>
        <w:t>Below are some examples.</w:t>
      </w:r>
    </w:p>
    <w:p w:rsidR="00210049" w:rsidRPr="00AF403A" w:rsidRDefault="00210049" w:rsidP="00210049">
      <w:pPr>
        <w:shd w:val="clear" w:color="auto" w:fill="FFFFFF"/>
        <w:rPr>
          <w:color w:val="000000" w:themeColor="text1"/>
        </w:rPr>
      </w:pPr>
    </w:p>
    <w:tbl>
      <w:tblPr>
        <w:tblStyle w:val="TableGrid"/>
        <w:tblW w:w="0" w:type="auto"/>
        <w:jc w:val="center"/>
        <w:tblLook w:val="04A0" w:firstRow="1" w:lastRow="0" w:firstColumn="1" w:lastColumn="0" w:noHBand="0" w:noVBand="1"/>
        <w:tblCaption w:val="Assessment Alignment"/>
        <w:tblDescription w:val="For example, the verb “recall” is adequately measured with a multiple-choice test, the verb “explain” may be assessed by a discussion, and the word “analyze” suggests higher-order thinking, such as a case study. "/>
      </w:tblPr>
      <w:tblGrid>
        <w:gridCol w:w="3285"/>
        <w:gridCol w:w="3105"/>
      </w:tblGrid>
      <w:tr w:rsidR="00210049" w:rsidRPr="00AF403A" w:rsidTr="00F9163F">
        <w:trPr>
          <w:tblHeader/>
          <w:jc w:val="center"/>
        </w:trPr>
        <w:tc>
          <w:tcPr>
            <w:tcW w:w="3285" w:type="dxa"/>
            <w:shd w:val="clear" w:color="auto" w:fill="CCC0D9" w:themeFill="accent4" w:themeFillTint="66"/>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b/>
                <w:color w:val="000000" w:themeColor="text1"/>
              </w:rPr>
            </w:pPr>
            <w:r w:rsidRPr="00AF403A">
              <w:rPr>
                <w:b/>
                <w:color w:val="000000" w:themeColor="text1"/>
              </w:rPr>
              <w:t>Verb</w:t>
            </w:r>
          </w:p>
        </w:tc>
        <w:tc>
          <w:tcPr>
            <w:tcW w:w="3105" w:type="dxa"/>
            <w:shd w:val="clear" w:color="auto" w:fill="CCC0D9" w:themeFill="accent4" w:themeFillTint="66"/>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b/>
                <w:color w:val="000000" w:themeColor="text1"/>
              </w:rPr>
            </w:pPr>
            <w:r w:rsidRPr="00AF403A">
              <w:rPr>
                <w:b/>
                <w:color w:val="000000" w:themeColor="text1"/>
              </w:rPr>
              <w:t>Example Assessments</w:t>
            </w:r>
          </w:p>
        </w:tc>
      </w:tr>
      <w:tr w:rsidR="00210049" w:rsidRPr="00AF403A" w:rsidTr="00F9163F">
        <w:trPr>
          <w:jc w:val="center"/>
        </w:trPr>
        <w:tc>
          <w:tcPr>
            <w:tcW w:w="328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Recall</w:t>
            </w:r>
            <w:r w:rsidR="0041059F">
              <w:rPr>
                <w:color w:val="000000" w:themeColor="text1"/>
              </w:rPr>
              <w:t>, Select, Choose</w:t>
            </w:r>
          </w:p>
        </w:tc>
        <w:tc>
          <w:tcPr>
            <w:tcW w:w="310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 xml:space="preserve">Multiple Choice </w:t>
            </w:r>
          </w:p>
        </w:tc>
      </w:tr>
      <w:tr w:rsidR="00210049" w:rsidRPr="00AF403A" w:rsidTr="00F9163F">
        <w:trPr>
          <w:jc w:val="center"/>
        </w:trPr>
        <w:tc>
          <w:tcPr>
            <w:tcW w:w="328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Analyze</w:t>
            </w:r>
            <w:r w:rsidR="0041059F">
              <w:rPr>
                <w:color w:val="000000" w:themeColor="text1"/>
              </w:rPr>
              <w:t>, Examine, Discover</w:t>
            </w:r>
          </w:p>
        </w:tc>
        <w:tc>
          <w:tcPr>
            <w:tcW w:w="310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Case Study</w:t>
            </w:r>
          </w:p>
        </w:tc>
      </w:tr>
      <w:tr w:rsidR="00210049" w:rsidRPr="00AF403A" w:rsidTr="00F9163F">
        <w:trPr>
          <w:jc w:val="center"/>
        </w:trPr>
        <w:tc>
          <w:tcPr>
            <w:tcW w:w="328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Identify</w:t>
            </w:r>
            <w:r w:rsidR="0041059F">
              <w:rPr>
                <w:color w:val="000000" w:themeColor="text1"/>
              </w:rPr>
              <w:t>, Find, Label</w:t>
            </w:r>
          </w:p>
        </w:tc>
        <w:tc>
          <w:tcPr>
            <w:tcW w:w="310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Matching</w:t>
            </w:r>
          </w:p>
        </w:tc>
      </w:tr>
      <w:tr w:rsidR="00210049" w:rsidRPr="00AF403A" w:rsidTr="00F9163F">
        <w:trPr>
          <w:jc w:val="center"/>
        </w:trPr>
        <w:tc>
          <w:tcPr>
            <w:tcW w:w="328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Differentiate</w:t>
            </w:r>
            <w:r w:rsidR="0041059F">
              <w:rPr>
                <w:color w:val="000000" w:themeColor="text1"/>
              </w:rPr>
              <w:t>, Decide</w:t>
            </w:r>
          </w:p>
        </w:tc>
        <w:tc>
          <w:tcPr>
            <w:tcW w:w="310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Research Paper</w:t>
            </w:r>
          </w:p>
        </w:tc>
      </w:tr>
      <w:tr w:rsidR="00210049" w:rsidRPr="00AF403A" w:rsidTr="00F9163F">
        <w:trPr>
          <w:jc w:val="center"/>
        </w:trPr>
        <w:tc>
          <w:tcPr>
            <w:tcW w:w="328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Categorize</w:t>
            </w:r>
            <w:r w:rsidR="0041059F">
              <w:rPr>
                <w:color w:val="000000" w:themeColor="text1"/>
              </w:rPr>
              <w:t>, Formulate</w:t>
            </w:r>
          </w:p>
        </w:tc>
        <w:tc>
          <w:tcPr>
            <w:tcW w:w="3105"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Discussion Board</w:t>
            </w:r>
          </w:p>
        </w:tc>
      </w:tr>
    </w:tbl>
    <w:p w:rsidR="00210049" w:rsidRPr="00AF403A" w:rsidRDefault="00210049" w:rsidP="00210049">
      <w:pPr>
        <w:shd w:val="clear" w:color="auto" w:fill="FFFFFF"/>
        <w:rPr>
          <w:color w:val="000000" w:themeColor="text1"/>
        </w:rPr>
      </w:pPr>
    </w:p>
    <w:p w:rsidR="00210049" w:rsidRPr="00AF403A" w:rsidRDefault="00210049" w:rsidP="00210049">
      <w:pPr>
        <w:pStyle w:val="Heading3"/>
      </w:pPr>
      <w:bookmarkStart w:id="19" w:name="_Toc502870749"/>
      <w:r w:rsidRPr="00AF403A">
        <w:t>Bloom’s Taxonomy</w:t>
      </w:r>
      <w:bookmarkEnd w:id="19"/>
    </w:p>
    <w:p w:rsidR="00210049" w:rsidRPr="00AF403A" w:rsidRDefault="00210049" w:rsidP="002A7CA5">
      <w:pPr>
        <w:shd w:val="clear" w:color="auto" w:fill="FFFFFF"/>
        <w:rPr>
          <w:color w:val="000000" w:themeColor="text1"/>
        </w:rPr>
      </w:pPr>
      <w:r w:rsidRPr="00AF403A">
        <w:rPr>
          <w:color w:val="000000" w:themeColor="text1"/>
        </w:rPr>
        <w:t xml:space="preserve">Bloom’s </w:t>
      </w:r>
      <w:r w:rsidR="003B6A1F">
        <w:rPr>
          <w:color w:val="000000" w:themeColor="text1"/>
        </w:rPr>
        <w:t>T</w:t>
      </w:r>
      <w:r w:rsidR="003B6A1F" w:rsidRPr="00AF403A">
        <w:rPr>
          <w:color w:val="000000" w:themeColor="text1"/>
        </w:rPr>
        <w:t xml:space="preserve">axonomy </w:t>
      </w:r>
      <w:r w:rsidRPr="00AF403A">
        <w:rPr>
          <w:color w:val="000000" w:themeColor="text1"/>
        </w:rPr>
        <w:t xml:space="preserve">(1957) provides a useful list of action verbs for objectives. Below is a pyramid diagram displaying the revised version of Bloom’s Taxonomy, outlining knowledge skills organized from lower-order thinking skills, at the bottom, progressing to higher-order thinking, at the top. </w:t>
      </w:r>
    </w:p>
    <w:p w:rsidR="00210049" w:rsidRPr="00AF403A" w:rsidRDefault="00210049" w:rsidP="00210049">
      <w:pPr>
        <w:shd w:val="clear" w:color="auto" w:fill="FFFFFF"/>
        <w:rPr>
          <w:color w:val="000000" w:themeColor="text1"/>
        </w:rPr>
      </w:pPr>
    </w:p>
    <w:p w:rsidR="00210049" w:rsidRPr="00AF403A" w:rsidRDefault="00EA75FC" w:rsidP="00210049">
      <w:pPr>
        <w:shd w:val="clear" w:color="auto" w:fill="FFFFFF"/>
        <w:jc w:val="center"/>
        <w:rPr>
          <w:color w:val="000000" w:themeColor="text1"/>
        </w:rPr>
      </w:pPr>
      <w:r>
        <w:rPr>
          <w:rFonts w:cs="Times New Roman"/>
          <w:noProof/>
          <w:spacing w:val="22"/>
        </w:rPr>
        <mc:AlternateContent>
          <mc:Choice Requires="wps">
            <w:drawing>
              <wp:anchor distT="0" distB="0" distL="114300" distR="114300" simplePos="0" relativeHeight="251659264" behindDoc="0" locked="0" layoutInCell="1" allowOverlap="1" wp14:anchorId="127D2D54" wp14:editId="5C90C840">
                <wp:simplePos x="0" y="0"/>
                <wp:positionH relativeFrom="column">
                  <wp:posOffset>647700</wp:posOffset>
                </wp:positionH>
                <wp:positionV relativeFrom="paragraph">
                  <wp:posOffset>1657985</wp:posOffset>
                </wp:positionV>
                <wp:extent cx="251460" cy="274320"/>
                <wp:effectExtent l="0" t="0" r="0" b="0"/>
                <wp:wrapNone/>
                <wp:docPr id="20" name="Rectangle 20"/>
                <wp:cNvGraphicFramePr/>
                <a:graphic xmlns:a="http://schemas.openxmlformats.org/drawingml/2006/main">
                  <a:graphicData uri="http://schemas.microsoft.com/office/word/2010/wordprocessingShape">
                    <wps:wsp>
                      <wps:cNvSpPr/>
                      <wps:spPr>
                        <a:xfrm>
                          <a:off x="0" y="0"/>
                          <a:ext cx="251460" cy="274320"/>
                        </a:xfrm>
                        <a:prstGeom prst="rect">
                          <a:avLst/>
                        </a:prstGeom>
                        <a:ln>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6747B" id="Rectangle 20" o:spid="_x0000_s1026" style="position:absolute;margin-left:51pt;margin-top:130.55pt;width:19.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" fillcolor="white [3201]" stroked="f" strokeweight="2pt"/>
            </w:pict>
          </mc:Fallback>
        </mc:AlternateContent>
      </w:r>
      <w:r w:rsidR="00210049" w:rsidRPr="003F0F37">
        <w:rPr>
          <w:rFonts w:cs="Times New Roman"/>
          <w:noProof/>
          <w:spacing w:val="22"/>
        </w:rPr>
        <w:drawing>
          <wp:inline distT="0" distB="0" distL="0" distR="0" wp14:anchorId="729672CA" wp14:editId="6D6ABB92">
            <wp:extent cx="5261845" cy="2506980"/>
            <wp:effectExtent l="0" t="0" r="0" b="0"/>
            <wp:docPr id="6" name="Picture 6" descr="Bloom's Taxonomy organizes lower- order thinking skills to higher-order thinking skills. From lowest to highest, the six categories include remember, understand, apply, analyze, evaluate, and create." title="Bloom's Taxono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loom's Taxonomy.png"/>
                    <pic:cNvPicPr/>
                  </pic:nvPicPr>
                  <pic:blipFill rotWithShape="1">
                    <a:blip r:embed="rId26">
                      <a:clrChange>
                        <a:clrFrom>
                          <a:srgbClr val="D8E5B9"/>
                        </a:clrFrom>
                        <a:clrTo>
                          <a:srgbClr val="D8E5B9">
                            <a:alpha val="0"/>
                          </a:srgbClr>
                        </a:clrTo>
                      </a:clrChange>
                      <a:extLst>
                        <a:ext uri="{28A0092B-C50C-407E-A947-70E740481C1C}">
                          <a14:useLocalDpi xmlns:a14="http://schemas.microsoft.com/office/drawing/2010/main" val="0"/>
                        </a:ext>
                      </a:extLst>
                    </a:blip>
                    <a:srcRect/>
                    <a:stretch/>
                  </pic:blipFill>
                  <pic:spPr bwMode="auto">
                    <a:xfrm>
                      <a:off x="0" y="0"/>
                      <a:ext cx="5327773" cy="2538391"/>
                    </a:xfrm>
                    <a:prstGeom prst="rect">
                      <a:avLst/>
                    </a:prstGeom>
                    <a:ln>
                      <a:noFill/>
                    </a:ln>
                    <a:extLst>
                      <a:ext uri="{53640926-AAD7-44D8-BBD7-CCE9431645EC}">
                        <a14:shadowObscured xmlns:a14="http://schemas.microsoft.com/office/drawing/2010/main"/>
                      </a:ext>
                    </a:extLst>
                  </pic:spPr>
                </pic:pic>
              </a:graphicData>
            </a:graphic>
          </wp:inline>
        </w:drawing>
      </w:r>
    </w:p>
    <w:p w:rsidR="00210049" w:rsidRPr="00AF403A" w:rsidRDefault="00210049" w:rsidP="00210049">
      <w:pPr>
        <w:shd w:val="clear" w:color="auto" w:fill="FFFFFF"/>
        <w:jc w:val="center"/>
        <w:rPr>
          <w:color w:val="000000" w:themeColor="text1"/>
        </w:rPr>
      </w:pPr>
    </w:p>
    <w:p w:rsidR="00210049" w:rsidRPr="00AF403A" w:rsidRDefault="00A13395" w:rsidP="002A7CA5">
      <w:pPr>
        <w:shd w:val="clear" w:color="auto" w:fill="FFFFFF"/>
        <w:rPr>
          <w:color w:val="000000" w:themeColor="text1"/>
        </w:rPr>
      </w:pPr>
      <w:r>
        <w:rPr>
          <w:color w:val="000000" w:themeColor="text1"/>
        </w:rPr>
        <w:t>Remember</w:t>
      </w:r>
      <w:r w:rsidR="00210049" w:rsidRPr="00AF403A">
        <w:rPr>
          <w:color w:val="000000" w:themeColor="text1"/>
        </w:rPr>
        <w:t xml:space="preserve"> that there are many other action verbs appropriate for learning objectives. </w:t>
      </w:r>
    </w:p>
    <w:p w:rsidR="00210049" w:rsidRPr="00AF403A" w:rsidRDefault="00210049" w:rsidP="002A7CA5">
      <w:pPr>
        <w:shd w:val="clear" w:color="auto" w:fill="FFFFFF"/>
        <w:rPr>
          <w:color w:val="000000" w:themeColor="text1"/>
        </w:rPr>
      </w:pPr>
    </w:p>
    <w:p w:rsidR="00210049" w:rsidRPr="00AF403A" w:rsidRDefault="00210049" w:rsidP="002A7CA5">
      <w:pPr>
        <w:shd w:val="clear" w:color="auto" w:fill="FFFFFF"/>
        <w:rPr>
          <w:color w:val="000000" w:themeColor="text1"/>
        </w:rPr>
      </w:pPr>
      <w:r w:rsidRPr="00AF403A">
        <w:rPr>
          <w:color w:val="000000" w:themeColor="text1"/>
        </w:rPr>
        <w:t xml:space="preserve">According to Bloom’s Taxonomy, lower-order skills are less </w:t>
      </w:r>
      <w:r w:rsidR="00207BE7">
        <w:rPr>
          <w:noProof/>
          <w:color w:val="000000" w:themeColor="text1"/>
        </w:rPr>
        <w:t>complicated</w:t>
      </w:r>
      <w:r w:rsidRPr="00AF403A">
        <w:rPr>
          <w:color w:val="000000" w:themeColor="text1"/>
        </w:rPr>
        <w:t xml:space="preserve"> and used more frequently in a lower-level course, while higher-order skills used in a higher-level course. By aligning Bloom’s levels with modules within the course, the contents will naturally progress toward more rigorous higher-order thinking skills. The table below displays a few examples.</w:t>
      </w:r>
    </w:p>
    <w:p w:rsidR="00210049" w:rsidRPr="00AF403A" w:rsidRDefault="00210049" w:rsidP="00210049">
      <w:pPr>
        <w:shd w:val="clear" w:color="auto" w:fill="FFFFFF"/>
        <w:rPr>
          <w:color w:val="000000" w:themeColor="text1"/>
        </w:rPr>
      </w:pPr>
    </w:p>
    <w:tbl>
      <w:tblPr>
        <w:tblStyle w:val="TableGrid"/>
        <w:tblW w:w="0" w:type="auto"/>
        <w:jc w:val="center"/>
        <w:tblLook w:val="04A0" w:firstRow="1" w:lastRow="0" w:firstColumn="1" w:lastColumn="0" w:noHBand="0" w:noVBand="1"/>
        <w:tblCaption w:val="Alignment"/>
        <w:tblDescription w:val="Modules 1-3 can be aligned with Bloom’s lower levels of “Remembering” and “Understanding.” In Module 1 you may ask students to “recall”, “explain”, and “demonstrate.”&#10;Modules 4-8 can be aligned with Bloom’s middle level of “Applying.” In Module 4, you may ask students to “construct”, “model”, and “utilize.”&#10;Modules 9-14 can be aligned with the advanced level of “Analyzing,” “Evaluating,” and “Creating.” In Module 9, you may ask students to “analyze, “recommend”, and “design.”&#10;"/>
      </w:tblPr>
      <w:tblGrid>
        <w:gridCol w:w="3667"/>
        <w:gridCol w:w="1826"/>
        <w:gridCol w:w="3153"/>
      </w:tblGrid>
      <w:tr w:rsidR="00210049" w:rsidRPr="00AF403A" w:rsidTr="00CB79FA">
        <w:trPr>
          <w:tblHeader/>
          <w:jc w:val="center"/>
        </w:trPr>
        <w:tc>
          <w:tcPr>
            <w:tcW w:w="3667" w:type="dxa"/>
            <w:tcBorders>
              <w:top w:val="nil"/>
              <w:left w:val="nil"/>
            </w:tcBorders>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p>
        </w:tc>
        <w:tc>
          <w:tcPr>
            <w:tcW w:w="1826" w:type="dxa"/>
            <w:shd w:val="clear" w:color="auto" w:fill="CCC0D9" w:themeFill="accent4" w:themeFillTint="66"/>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b/>
                <w:color w:val="000000" w:themeColor="text1"/>
              </w:rPr>
            </w:pPr>
            <w:r w:rsidRPr="00AF403A">
              <w:rPr>
                <w:b/>
                <w:color w:val="000000" w:themeColor="text1"/>
              </w:rPr>
              <w:t xml:space="preserve">Module </w:t>
            </w:r>
          </w:p>
        </w:tc>
        <w:tc>
          <w:tcPr>
            <w:tcW w:w="3153" w:type="dxa"/>
            <w:shd w:val="clear" w:color="auto" w:fill="CCC0D9" w:themeFill="accent4" w:themeFillTint="66"/>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b/>
                <w:color w:val="000000" w:themeColor="text1"/>
              </w:rPr>
            </w:pPr>
            <w:r w:rsidRPr="00AF403A">
              <w:rPr>
                <w:b/>
                <w:color w:val="000000" w:themeColor="text1"/>
              </w:rPr>
              <w:t>Assessment Verbs</w:t>
            </w:r>
          </w:p>
        </w:tc>
      </w:tr>
      <w:tr w:rsidR="00210049" w:rsidRPr="00AF403A" w:rsidTr="00AF403A">
        <w:trPr>
          <w:jc w:val="center"/>
        </w:trPr>
        <w:tc>
          <w:tcPr>
            <w:tcW w:w="3667"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b/>
                <w:color w:val="000000" w:themeColor="text1"/>
              </w:rPr>
              <w:t>Lower Level of Knowledge</w:t>
            </w:r>
            <w:r w:rsidRPr="00AF403A">
              <w:rPr>
                <w:color w:val="000000" w:themeColor="text1"/>
              </w:rPr>
              <w:t xml:space="preserve"> (</w:t>
            </w:r>
            <w:r w:rsidRPr="00AF403A">
              <w:rPr>
                <w:i/>
                <w:color w:val="000000" w:themeColor="text1"/>
              </w:rPr>
              <w:t>Remembering/Understanding</w:t>
            </w:r>
            <w:r w:rsidRPr="00AF403A">
              <w:rPr>
                <w:color w:val="000000" w:themeColor="text1"/>
              </w:rPr>
              <w:t>)</w:t>
            </w:r>
          </w:p>
        </w:tc>
        <w:tc>
          <w:tcPr>
            <w:tcW w:w="1826"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Modules 1-3</w:t>
            </w:r>
          </w:p>
        </w:tc>
        <w:tc>
          <w:tcPr>
            <w:tcW w:w="3153" w:type="dxa"/>
          </w:tcPr>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recall</w:t>
            </w:r>
          </w:p>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explain</w:t>
            </w:r>
          </w:p>
          <w:p w:rsidR="008A6D15" w:rsidRPr="00AF403A"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demonstrate</w:t>
            </w:r>
          </w:p>
        </w:tc>
      </w:tr>
      <w:tr w:rsidR="00210049" w:rsidRPr="00AF403A" w:rsidTr="00AF403A">
        <w:trPr>
          <w:jc w:val="center"/>
        </w:trPr>
        <w:tc>
          <w:tcPr>
            <w:tcW w:w="3667"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b/>
                <w:color w:val="000000" w:themeColor="text1"/>
              </w:rPr>
              <w:t xml:space="preserve">Mid Level of Knowledge </w:t>
            </w:r>
            <w:r w:rsidRPr="00AF403A">
              <w:rPr>
                <w:color w:val="000000" w:themeColor="text1"/>
              </w:rPr>
              <w:t>(</w:t>
            </w:r>
            <w:r w:rsidRPr="00AF403A">
              <w:rPr>
                <w:i/>
                <w:color w:val="000000" w:themeColor="text1"/>
              </w:rPr>
              <w:t>Applying</w:t>
            </w:r>
            <w:r w:rsidRPr="00AF403A">
              <w:rPr>
                <w:color w:val="000000" w:themeColor="text1"/>
              </w:rPr>
              <w:t>)</w:t>
            </w:r>
          </w:p>
        </w:tc>
        <w:tc>
          <w:tcPr>
            <w:tcW w:w="1826"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Modules 4-8</w:t>
            </w:r>
          </w:p>
        </w:tc>
        <w:tc>
          <w:tcPr>
            <w:tcW w:w="3153" w:type="dxa"/>
          </w:tcPr>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construct</w:t>
            </w:r>
          </w:p>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model</w:t>
            </w:r>
          </w:p>
          <w:p w:rsidR="008A6D15" w:rsidRPr="00AF403A"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utilize</w:t>
            </w:r>
          </w:p>
        </w:tc>
      </w:tr>
      <w:tr w:rsidR="00210049" w:rsidRPr="00AF403A" w:rsidTr="00AF403A">
        <w:trPr>
          <w:jc w:val="center"/>
        </w:trPr>
        <w:tc>
          <w:tcPr>
            <w:tcW w:w="3667"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b/>
                <w:color w:val="000000" w:themeColor="text1"/>
              </w:rPr>
              <w:t>Advanced Knowledge</w:t>
            </w:r>
            <w:r w:rsidRPr="00AF403A">
              <w:rPr>
                <w:color w:val="000000" w:themeColor="text1"/>
              </w:rPr>
              <w:t xml:space="preserve"> (</w:t>
            </w:r>
            <w:r w:rsidRPr="00AF403A">
              <w:rPr>
                <w:i/>
                <w:color w:val="000000" w:themeColor="text1"/>
              </w:rPr>
              <w:t>Analyzing/Evaluating/ Creating</w:t>
            </w:r>
            <w:r w:rsidRPr="00AF403A">
              <w:rPr>
                <w:color w:val="000000" w:themeColor="text1"/>
              </w:rPr>
              <w:t>)</w:t>
            </w:r>
          </w:p>
        </w:tc>
        <w:tc>
          <w:tcPr>
            <w:tcW w:w="1826" w:type="dxa"/>
          </w:tcPr>
          <w:p w:rsidR="00210049" w:rsidRPr="00AF403A" w:rsidRDefault="00210049"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sidRPr="00AF403A">
              <w:rPr>
                <w:color w:val="000000" w:themeColor="text1"/>
              </w:rPr>
              <w:t>Modules 9-14</w:t>
            </w:r>
          </w:p>
        </w:tc>
        <w:tc>
          <w:tcPr>
            <w:tcW w:w="3153" w:type="dxa"/>
          </w:tcPr>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evaluate</w:t>
            </w:r>
          </w:p>
          <w:p w:rsidR="008A6D15"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recommend</w:t>
            </w:r>
          </w:p>
          <w:p w:rsidR="008A6D15" w:rsidRPr="00AF403A" w:rsidRDefault="008A6D15" w:rsidP="00AF403A">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t>design</w:t>
            </w:r>
          </w:p>
        </w:tc>
      </w:tr>
    </w:tbl>
    <w:p w:rsidR="00210049" w:rsidRPr="00AF403A" w:rsidRDefault="00210049" w:rsidP="00210049">
      <w:pPr>
        <w:shd w:val="clear" w:color="auto" w:fill="FFFFFF"/>
        <w:rPr>
          <w:color w:val="000000" w:themeColor="text1"/>
        </w:rPr>
      </w:pPr>
    </w:p>
    <w:p w:rsidR="00210049" w:rsidRPr="003F0F37" w:rsidRDefault="00210049" w:rsidP="002A7CA5">
      <w:r w:rsidRPr="00F9163F">
        <w:t xml:space="preserve">Learning outcomes should always </w:t>
      </w:r>
      <w:r w:rsidRPr="00F9163F">
        <w:rPr>
          <w:noProof/>
        </w:rPr>
        <w:t xml:space="preserve">be </w:t>
      </w:r>
      <w:r w:rsidR="00207BE7" w:rsidRPr="00F9163F">
        <w:rPr>
          <w:noProof/>
        </w:rPr>
        <w:t>read</w:t>
      </w:r>
      <w:r w:rsidRPr="00F9163F">
        <w:rPr>
          <w:noProof/>
        </w:rPr>
        <w:t>ily</w:t>
      </w:r>
      <w:r w:rsidR="00207BE7" w:rsidRPr="00F9163F">
        <w:rPr>
          <w:noProof/>
        </w:rPr>
        <w:t xml:space="preserve"> </w:t>
      </w:r>
      <w:r w:rsidR="00207BE7">
        <w:rPr>
          <w:noProof/>
        </w:rPr>
        <w:t>available</w:t>
      </w:r>
      <w:r w:rsidRPr="00F9163F">
        <w:t xml:space="preserve"> within a course. Typically, found in the Course Syllabus, Course Overview, and Module Overviews section of the course, they intentionally integrate with the learning activities and assessments. This way, students have access to </w:t>
      </w:r>
      <w:r w:rsidR="00A13395">
        <w:t>clear</w:t>
      </w:r>
      <w:r w:rsidRPr="00F9163F">
        <w:t xml:space="preserve"> expectations</w:t>
      </w:r>
      <w:r w:rsidR="00A13395">
        <w:t>,</w:t>
      </w:r>
      <w:r w:rsidRPr="00F9163F">
        <w:t xml:space="preserve"> and the </w:t>
      </w:r>
      <w:r w:rsidRPr="00F9163F">
        <w:rPr>
          <w:noProof/>
        </w:rPr>
        <w:t>activities</w:t>
      </w:r>
      <w:r w:rsidRPr="00F9163F">
        <w:t xml:space="preserve"> and </w:t>
      </w:r>
      <w:r w:rsidRPr="00F9163F">
        <w:rPr>
          <w:noProof/>
        </w:rPr>
        <w:t>assessments</w:t>
      </w:r>
      <w:r w:rsidRPr="00F9163F">
        <w:t xml:space="preserve"> </w:t>
      </w:r>
      <w:r w:rsidR="00A13395">
        <w:t>that align</w:t>
      </w:r>
      <w:r w:rsidRPr="00F9163F">
        <w:t xml:space="preserve"> with the learning outcomes, avoiding the perception of “busy work” or the course’s lack of direction.</w:t>
      </w:r>
    </w:p>
    <w:p w:rsidR="00210049" w:rsidRPr="00AF403A" w:rsidRDefault="00210049" w:rsidP="00F9163F">
      <w:pPr>
        <w:pStyle w:val="Heading3"/>
      </w:pPr>
      <w:bookmarkStart w:id="20" w:name="_Toc502870750"/>
      <w:r w:rsidRPr="00AF403A">
        <w:t>Learning Activities</w:t>
      </w:r>
      <w:bookmarkEnd w:id="20"/>
      <w:r w:rsidRPr="00AF403A">
        <w:t xml:space="preserve"> </w:t>
      </w:r>
    </w:p>
    <w:p w:rsidR="00210049" w:rsidRPr="00AF403A" w:rsidRDefault="00210049" w:rsidP="002A7CA5">
      <w:pPr>
        <w:pStyle w:val="ListParagraph"/>
        <w:shd w:val="clear" w:color="auto" w:fill="FFFFFF"/>
        <w:spacing w:before="60" w:after="220"/>
        <w:ind w:left="0"/>
        <w:rPr>
          <w:color w:val="000000" w:themeColor="text1"/>
        </w:rPr>
      </w:pPr>
      <w:r w:rsidRPr="00AF403A">
        <w:rPr>
          <w:color w:val="000000" w:themeColor="text1"/>
        </w:rPr>
        <w:t>Learning activities are exercises or assignments that contribute to the achievement of the desired outcome (</w:t>
      </w:r>
      <w:r w:rsidR="00A13395" w:rsidRPr="005B28BF">
        <w:rPr>
          <w:noProof/>
          <w:color w:val="000000" w:themeColor="text1"/>
        </w:rPr>
        <w:t>e.g</w:t>
      </w:r>
      <w:r w:rsidRPr="00F9163F">
        <w:rPr>
          <w:noProof/>
          <w:color w:val="000000" w:themeColor="text1"/>
        </w:rPr>
        <w:t>.</w:t>
      </w:r>
      <w:r w:rsidR="00A13395">
        <w:rPr>
          <w:noProof/>
          <w:color w:val="000000" w:themeColor="text1"/>
        </w:rPr>
        <w:t>,</w:t>
      </w:r>
      <w:r w:rsidRPr="00AF403A">
        <w:rPr>
          <w:color w:val="000000" w:themeColor="text1"/>
        </w:rPr>
        <w:t xml:space="preserve"> discussions, individual writing assignments, or group projects). </w:t>
      </w:r>
      <w:r w:rsidR="00A13395">
        <w:rPr>
          <w:color w:val="000000" w:themeColor="text1"/>
        </w:rPr>
        <w:t>Create l</w:t>
      </w:r>
      <w:r w:rsidRPr="00AF403A">
        <w:rPr>
          <w:color w:val="000000" w:themeColor="text1"/>
        </w:rPr>
        <w:t>earning activities</w:t>
      </w:r>
      <w:r w:rsidR="00A13395">
        <w:rPr>
          <w:color w:val="000000" w:themeColor="text1"/>
        </w:rPr>
        <w:t xml:space="preserve"> to</w:t>
      </w:r>
      <w:r w:rsidRPr="00AF403A">
        <w:rPr>
          <w:color w:val="000000" w:themeColor="text1"/>
        </w:rPr>
        <w:t xml:space="preserve"> </w:t>
      </w:r>
      <w:r w:rsidR="00A13395">
        <w:rPr>
          <w:noProof/>
          <w:color w:val="000000" w:themeColor="text1"/>
        </w:rPr>
        <w:t>demonstrate how</w:t>
      </w:r>
      <w:r w:rsidRPr="00AF403A">
        <w:rPr>
          <w:color w:val="000000" w:themeColor="text1"/>
        </w:rPr>
        <w:t xml:space="preserve"> students consume the course content, the skill to be developed, or to cultivate an attitude. </w:t>
      </w:r>
    </w:p>
    <w:p w:rsidR="00210049" w:rsidRPr="00AF403A" w:rsidRDefault="00210049" w:rsidP="002A7CA5">
      <w:pPr>
        <w:pStyle w:val="ListParagraph"/>
        <w:shd w:val="clear" w:color="auto" w:fill="FFFFFF"/>
        <w:spacing w:before="60" w:after="220"/>
        <w:ind w:left="0"/>
        <w:rPr>
          <w:color w:val="000000" w:themeColor="text1"/>
        </w:rPr>
      </w:pPr>
    </w:p>
    <w:p w:rsidR="00210049" w:rsidRPr="00AF403A" w:rsidRDefault="003A462F" w:rsidP="002A7CA5">
      <w:pPr>
        <w:pStyle w:val="ListParagraph"/>
        <w:shd w:val="clear" w:color="auto" w:fill="FFFFFF"/>
        <w:spacing w:before="60" w:after="220"/>
        <w:ind w:left="0"/>
        <w:rPr>
          <w:color w:val="000000" w:themeColor="text1"/>
        </w:rPr>
      </w:pPr>
      <w:r>
        <w:rPr>
          <w:color w:val="000000" w:themeColor="text1"/>
        </w:rPr>
        <w:t xml:space="preserve">Earlier in this section, an overview was completed regarding </w:t>
      </w:r>
      <w:r w:rsidR="00210049" w:rsidRPr="00AF403A">
        <w:rPr>
          <w:color w:val="000000" w:themeColor="text1"/>
        </w:rPr>
        <w:t xml:space="preserve">how learning activities provide opportunities for interaction that support </w:t>
      </w:r>
      <w:r w:rsidR="00210049" w:rsidRPr="00AF403A">
        <w:rPr>
          <w:b/>
          <w:bCs/>
          <w:color w:val="000000" w:themeColor="text1"/>
        </w:rPr>
        <w:t>active learning</w:t>
      </w:r>
      <w:r w:rsidR="00210049" w:rsidRPr="00AF403A">
        <w:rPr>
          <w:color w:val="000000" w:themeColor="text1"/>
        </w:rPr>
        <w:t>, which in contrast to passive learning, engages students in the learning process</w:t>
      </w:r>
      <w:r w:rsidR="00A13395">
        <w:rPr>
          <w:b/>
          <w:bCs/>
          <w:color w:val="000000" w:themeColor="text1"/>
        </w:rPr>
        <w:t xml:space="preserve">. </w:t>
      </w:r>
      <w:r w:rsidR="00A13395">
        <w:rPr>
          <w:bCs/>
          <w:color w:val="000000" w:themeColor="text1"/>
        </w:rPr>
        <w:t>Active learning includes</w:t>
      </w:r>
      <w:r w:rsidR="00210049" w:rsidRPr="00AF403A">
        <w:rPr>
          <w:color w:val="000000" w:themeColor="text1"/>
        </w:rPr>
        <w:t xml:space="preserve"> activities such as group discussions, case studies, </w:t>
      </w:r>
      <w:r w:rsidR="00A13395" w:rsidRPr="00AF403A">
        <w:rPr>
          <w:color w:val="000000" w:themeColor="text1"/>
        </w:rPr>
        <w:t>role-plays</w:t>
      </w:r>
      <w:r w:rsidR="00210049" w:rsidRPr="00AF403A">
        <w:rPr>
          <w:color w:val="000000" w:themeColor="text1"/>
        </w:rPr>
        <w:t xml:space="preserve">, debates, journal writing, and </w:t>
      </w:r>
      <w:r w:rsidR="00210049" w:rsidRPr="00F9163F">
        <w:rPr>
          <w:noProof/>
          <w:color w:val="000000" w:themeColor="text1"/>
        </w:rPr>
        <w:t>problem</w:t>
      </w:r>
      <w:r w:rsidR="00207BE7">
        <w:rPr>
          <w:noProof/>
          <w:color w:val="000000" w:themeColor="text1"/>
        </w:rPr>
        <w:t>-</w:t>
      </w:r>
      <w:r w:rsidR="00210049" w:rsidRPr="00F9163F">
        <w:rPr>
          <w:noProof/>
          <w:color w:val="000000" w:themeColor="text1"/>
        </w:rPr>
        <w:t>solving</w:t>
      </w:r>
      <w:r w:rsidR="00210049" w:rsidRPr="00AF403A">
        <w:rPr>
          <w:color w:val="000000" w:themeColor="text1"/>
        </w:rPr>
        <w:t>. Below are three types of interaction to leverage in</w:t>
      </w:r>
      <w:r w:rsidR="00207BE7">
        <w:rPr>
          <w:color w:val="000000" w:themeColor="text1"/>
        </w:rPr>
        <w:t xml:space="preserve"> the</w:t>
      </w:r>
      <w:r w:rsidR="00210049" w:rsidRPr="00AF403A">
        <w:rPr>
          <w:color w:val="000000" w:themeColor="text1"/>
        </w:rPr>
        <w:t xml:space="preserve"> </w:t>
      </w:r>
      <w:r w:rsidR="00210049" w:rsidRPr="00F9163F">
        <w:rPr>
          <w:noProof/>
          <w:color w:val="000000" w:themeColor="text1"/>
        </w:rPr>
        <w:t>effort</w:t>
      </w:r>
      <w:r w:rsidR="00210049" w:rsidRPr="00AF403A">
        <w:rPr>
          <w:color w:val="000000" w:themeColor="text1"/>
        </w:rPr>
        <w:t xml:space="preserve"> of promoting this </w:t>
      </w:r>
      <w:r w:rsidR="005B28BF">
        <w:rPr>
          <w:noProof/>
          <w:color w:val="000000" w:themeColor="text1"/>
        </w:rPr>
        <w:t>kind</w:t>
      </w:r>
      <w:r w:rsidR="00210049" w:rsidRPr="00AF403A">
        <w:rPr>
          <w:color w:val="000000" w:themeColor="text1"/>
        </w:rPr>
        <w:t xml:space="preserve"> of engagement. </w:t>
      </w:r>
      <w:bookmarkStart w:id="21" w:name="_Hlk498767116"/>
      <w:bookmarkEnd w:id="21"/>
    </w:p>
    <w:p w:rsidR="00210049" w:rsidRPr="00AF403A" w:rsidRDefault="00210049" w:rsidP="00210049">
      <w:pPr>
        <w:pStyle w:val="ListParagraph"/>
        <w:shd w:val="clear" w:color="auto" w:fill="FFFFFF"/>
        <w:spacing w:before="60" w:after="220"/>
        <w:rPr>
          <w:color w:val="000000" w:themeColor="text1"/>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Description w:val="&quot; &quot;"/>
      </w:tblPr>
      <w:tblGrid>
        <w:gridCol w:w="3324"/>
        <w:gridCol w:w="3432"/>
        <w:gridCol w:w="3432"/>
      </w:tblGrid>
      <w:tr w:rsidR="00210049" w:rsidRPr="00AF403A" w:rsidTr="00F9163F">
        <w:trPr>
          <w:tblHeader/>
          <w:jc w:val="center"/>
        </w:trPr>
        <w:tc>
          <w:tcPr>
            <w:tcW w:w="3324" w:type="dxa"/>
            <w:shd w:val="clear" w:color="auto" w:fill="CCC0D9" w:themeFill="accent4" w:themeFillTint="66"/>
          </w:tcPr>
          <w:p w:rsidR="00210049" w:rsidRPr="00AF403A" w:rsidRDefault="00210049" w:rsidP="00AF403A">
            <w:pPr>
              <w:spacing w:before="100" w:beforeAutospacing="1" w:after="100" w:afterAutospacing="1"/>
              <w:jc w:val="center"/>
              <w:rPr>
                <w:rFonts w:eastAsia="Times New Roman" w:cs="Tahoma"/>
                <w:b/>
                <w:bCs/>
                <w:sz w:val="20"/>
                <w:szCs w:val="20"/>
              </w:rPr>
            </w:pPr>
            <w:r w:rsidRPr="00AF403A">
              <w:rPr>
                <w:rFonts w:cs="Tahoma"/>
                <w:b/>
                <w:bCs/>
                <w:sz w:val="20"/>
                <w:szCs w:val="20"/>
              </w:rPr>
              <w:t xml:space="preserve">Student </w:t>
            </w:r>
            <w:r w:rsidRPr="00AF403A">
              <w:rPr>
                <w:rFonts w:ascii="Arial" w:eastAsia="Times New Roman" w:hAnsi="Arial" w:cs="Arial"/>
                <w:b/>
                <w:bCs/>
                <w:sz w:val="20"/>
                <w:szCs w:val="20"/>
              </w:rPr>
              <w:t>↔</w:t>
            </w:r>
            <w:r w:rsidRPr="00AF403A">
              <w:rPr>
                <w:rFonts w:cs="Tahoma"/>
                <w:b/>
                <w:bCs/>
                <w:sz w:val="20"/>
                <w:szCs w:val="20"/>
              </w:rPr>
              <w:t xml:space="preserve"> Content Interaction</w:t>
            </w:r>
          </w:p>
        </w:tc>
        <w:tc>
          <w:tcPr>
            <w:tcW w:w="3432" w:type="dxa"/>
            <w:shd w:val="clear" w:color="auto" w:fill="CCC0D9" w:themeFill="accent4" w:themeFillTint="66"/>
          </w:tcPr>
          <w:p w:rsidR="00210049" w:rsidRPr="00AF403A" w:rsidRDefault="00210049" w:rsidP="00AF403A">
            <w:pPr>
              <w:spacing w:before="100" w:beforeAutospacing="1" w:after="100" w:afterAutospacing="1"/>
              <w:jc w:val="center"/>
              <w:rPr>
                <w:rFonts w:eastAsia="Times New Roman" w:cs="Tahoma"/>
                <w:b/>
                <w:bCs/>
                <w:sz w:val="20"/>
                <w:szCs w:val="20"/>
              </w:rPr>
            </w:pPr>
            <w:r w:rsidRPr="00AF403A">
              <w:rPr>
                <w:rFonts w:eastAsia="Times New Roman" w:cs="Tahoma"/>
                <w:b/>
                <w:bCs/>
                <w:sz w:val="20"/>
                <w:szCs w:val="20"/>
              </w:rPr>
              <w:t xml:space="preserve">Student </w:t>
            </w:r>
            <w:r w:rsidRPr="00AF403A">
              <w:rPr>
                <w:rFonts w:ascii="Arial" w:eastAsia="Times New Roman" w:hAnsi="Arial" w:cs="Arial"/>
                <w:b/>
                <w:bCs/>
                <w:sz w:val="20"/>
                <w:szCs w:val="20"/>
              </w:rPr>
              <w:t>↔</w:t>
            </w:r>
            <w:r w:rsidRPr="00AF403A">
              <w:rPr>
                <w:rFonts w:eastAsia="Times New Roman" w:cs="Tahoma"/>
                <w:b/>
                <w:bCs/>
                <w:sz w:val="20"/>
                <w:szCs w:val="20"/>
              </w:rPr>
              <w:t xml:space="preserve"> Faculty Interaction</w:t>
            </w:r>
          </w:p>
        </w:tc>
        <w:tc>
          <w:tcPr>
            <w:tcW w:w="3432" w:type="dxa"/>
            <w:shd w:val="clear" w:color="auto" w:fill="CCC0D9" w:themeFill="accent4" w:themeFillTint="66"/>
          </w:tcPr>
          <w:p w:rsidR="00210049" w:rsidRPr="00AF403A" w:rsidRDefault="00210049" w:rsidP="00AF403A">
            <w:pPr>
              <w:spacing w:before="100" w:beforeAutospacing="1" w:after="100" w:afterAutospacing="1"/>
              <w:jc w:val="center"/>
              <w:rPr>
                <w:rFonts w:eastAsia="Times New Roman" w:cs="Tahoma"/>
                <w:b/>
                <w:bCs/>
                <w:sz w:val="20"/>
                <w:szCs w:val="20"/>
              </w:rPr>
            </w:pPr>
            <w:r w:rsidRPr="00AF403A">
              <w:rPr>
                <w:rFonts w:eastAsia="Times New Roman" w:cs="Tahoma"/>
                <w:b/>
                <w:bCs/>
                <w:sz w:val="20"/>
                <w:szCs w:val="20"/>
              </w:rPr>
              <w:t xml:space="preserve">Student </w:t>
            </w:r>
            <w:r w:rsidRPr="00AF403A">
              <w:rPr>
                <w:rFonts w:ascii="Arial" w:eastAsia="Times New Roman" w:hAnsi="Arial" w:cs="Arial"/>
                <w:b/>
                <w:bCs/>
                <w:sz w:val="20"/>
                <w:szCs w:val="20"/>
              </w:rPr>
              <w:t>↔</w:t>
            </w:r>
            <w:r w:rsidRPr="00AF403A">
              <w:rPr>
                <w:rFonts w:eastAsia="Times New Roman" w:cs="Tahoma"/>
                <w:b/>
                <w:bCs/>
                <w:sz w:val="20"/>
                <w:szCs w:val="20"/>
              </w:rPr>
              <w:t xml:space="preserve"> Student Interaction</w:t>
            </w:r>
          </w:p>
        </w:tc>
      </w:tr>
      <w:tr w:rsidR="00210049" w:rsidRPr="00AF403A" w:rsidTr="00F9163F">
        <w:trPr>
          <w:trHeight w:val="1617"/>
          <w:jc w:val="center"/>
        </w:trPr>
        <w:tc>
          <w:tcPr>
            <w:tcW w:w="3324" w:type="dxa"/>
          </w:tcPr>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Simulations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Reflective writing</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Case studies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Learning journals or portfolios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Tutorials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Interactive quizzes</w:t>
            </w:r>
          </w:p>
        </w:tc>
        <w:tc>
          <w:tcPr>
            <w:tcW w:w="3432" w:type="dxa"/>
          </w:tcPr>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Class announcements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Providing meaningful feedback</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Participation in discussions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Demonstrations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Structured notes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Mentoring</w:t>
            </w:r>
          </w:p>
        </w:tc>
        <w:tc>
          <w:tcPr>
            <w:tcW w:w="3432" w:type="dxa"/>
          </w:tcPr>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Study groups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Class discussions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Class debates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Group projects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Group case studies</w:t>
            </w:r>
          </w:p>
          <w:p w:rsidR="00210049" w:rsidRPr="00AF403A" w:rsidRDefault="00210049" w:rsidP="00AF403A">
            <w:pPr>
              <w:contextualSpacing/>
              <w:jc w:val="center"/>
              <w:rPr>
                <w:rFonts w:eastAsia="Times New Roman" w:cs="Tahoma"/>
                <w:sz w:val="20"/>
                <w:szCs w:val="20"/>
              </w:rPr>
            </w:pPr>
            <w:r w:rsidRPr="00AF403A">
              <w:rPr>
                <w:rFonts w:eastAsia="Times New Roman" w:cs="Tahoma"/>
                <w:sz w:val="20"/>
                <w:szCs w:val="20"/>
              </w:rPr>
              <w:t>Peer review</w:t>
            </w:r>
          </w:p>
        </w:tc>
      </w:tr>
    </w:tbl>
    <w:p w:rsidR="00210049" w:rsidRPr="00AF403A" w:rsidRDefault="00210049">
      <w:pPr>
        <w:shd w:val="clear" w:color="auto" w:fill="FFFFFF"/>
        <w:spacing w:before="60" w:after="220"/>
        <w:rPr>
          <w:color w:val="000000" w:themeColor="text1"/>
        </w:rPr>
      </w:pPr>
    </w:p>
    <w:p w:rsidR="00210049" w:rsidRPr="00AF403A" w:rsidRDefault="00A13395" w:rsidP="0056658F">
      <w:pPr>
        <w:pStyle w:val="ListParagraph"/>
        <w:shd w:val="clear" w:color="auto" w:fill="FFFFFF"/>
        <w:spacing w:before="60" w:after="220"/>
        <w:ind w:left="0"/>
        <w:rPr>
          <w:color w:val="000000" w:themeColor="text1"/>
        </w:rPr>
      </w:pPr>
      <w:r>
        <w:rPr>
          <w:color w:val="000000" w:themeColor="text1"/>
        </w:rPr>
        <w:t>Using</w:t>
      </w:r>
      <w:r w:rsidR="00210049" w:rsidRPr="00AF403A">
        <w:rPr>
          <w:color w:val="000000" w:themeColor="text1"/>
        </w:rPr>
        <w:t xml:space="preserve"> backward design, after assessments, development begins for learning activities. Recall that learning activities are exercises or assignments that contribute to the achievement of the desired outcome/objective. By this definition, most assessments—and especially authentic assessments—are also learning activities. Remember that </w:t>
      </w:r>
      <w:r w:rsidR="00210049" w:rsidRPr="00F9163F">
        <w:rPr>
          <w:noProof/>
          <w:color w:val="000000" w:themeColor="text1"/>
        </w:rPr>
        <w:t>activities</w:t>
      </w:r>
      <w:r w:rsidR="00210049" w:rsidRPr="00AF403A">
        <w:rPr>
          <w:color w:val="000000" w:themeColor="text1"/>
        </w:rPr>
        <w:t xml:space="preserve"> should be aligned and </w:t>
      </w:r>
      <w:r>
        <w:rPr>
          <w:color w:val="000000" w:themeColor="text1"/>
        </w:rPr>
        <w:t>clearly</w:t>
      </w:r>
      <w:r w:rsidR="00210049" w:rsidRPr="00AF403A">
        <w:rPr>
          <w:color w:val="000000" w:themeColor="text1"/>
        </w:rPr>
        <w:t xml:space="preserve"> connect to both course-level and module-level outcomes.</w:t>
      </w:r>
    </w:p>
    <w:p w:rsidR="00210049" w:rsidRPr="00AF403A" w:rsidRDefault="00210049" w:rsidP="00210049">
      <w:pPr>
        <w:pStyle w:val="ListParagraph"/>
        <w:shd w:val="clear" w:color="auto" w:fill="FFFFFF"/>
        <w:spacing w:before="60" w:after="220"/>
        <w:rPr>
          <w:color w:val="000000" w:themeColor="text1"/>
        </w:rPr>
      </w:pPr>
    </w:p>
    <w:p w:rsidR="00210049" w:rsidRPr="00AF403A" w:rsidRDefault="00210049" w:rsidP="002A7CA5">
      <w:pPr>
        <w:pStyle w:val="ListParagraph"/>
        <w:shd w:val="clear" w:color="auto" w:fill="FFFFFF"/>
        <w:spacing w:before="60" w:after="220"/>
        <w:ind w:left="0"/>
        <w:rPr>
          <w:b/>
          <w:color w:val="000000" w:themeColor="text1"/>
        </w:rPr>
      </w:pPr>
      <w:r w:rsidRPr="00AF403A">
        <w:rPr>
          <w:b/>
          <w:color w:val="000000" w:themeColor="text1"/>
        </w:rPr>
        <w:t>Discussions</w:t>
      </w:r>
    </w:p>
    <w:p w:rsidR="00210049" w:rsidRPr="00AF403A" w:rsidRDefault="00210049" w:rsidP="00210049">
      <w:pPr>
        <w:pStyle w:val="ListParagraph"/>
        <w:shd w:val="clear" w:color="auto" w:fill="FFFFFF"/>
        <w:spacing w:before="60" w:after="220"/>
        <w:rPr>
          <w:color w:val="000000" w:themeColor="text1"/>
        </w:rPr>
      </w:pPr>
    </w:p>
    <w:p w:rsidR="00210049" w:rsidRPr="00AF403A" w:rsidRDefault="00210049" w:rsidP="002A7CA5">
      <w:pPr>
        <w:pStyle w:val="ListParagraph"/>
        <w:shd w:val="clear" w:color="auto" w:fill="FFFFFF"/>
        <w:spacing w:before="60" w:after="220"/>
        <w:ind w:left="0"/>
        <w:rPr>
          <w:b/>
          <w:bCs/>
          <w:color w:val="000000" w:themeColor="text1"/>
        </w:rPr>
      </w:pPr>
      <w:r w:rsidRPr="00AF403A">
        <w:rPr>
          <w:color w:val="000000" w:themeColor="text1"/>
        </w:rPr>
        <w:t xml:space="preserve">One of the best ways to engage student-student interaction is to create opportunities for discussion. In most cases, </w:t>
      </w:r>
      <w:r w:rsidRPr="00F9163F">
        <w:rPr>
          <w:noProof/>
          <w:color w:val="000000" w:themeColor="text1"/>
        </w:rPr>
        <w:t>discussions</w:t>
      </w:r>
      <w:r w:rsidRPr="00AF403A">
        <w:rPr>
          <w:color w:val="000000" w:themeColor="text1"/>
        </w:rPr>
        <w:t xml:space="preserve"> are a means to an end—better learning and thinking—rather than </w:t>
      </w:r>
      <w:r w:rsidR="005B28BF">
        <w:rPr>
          <w:noProof/>
          <w:color w:val="000000" w:themeColor="text1"/>
        </w:rPr>
        <w:t>mere</w:t>
      </w:r>
      <w:r w:rsidRPr="00F9163F">
        <w:rPr>
          <w:noProof/>
          <w:color w:val="000000" w:themeColor="text1"/>
        </w:rPr>
        <w:t>ly</w:t>
      </w:r>
      <w:r w:rsidRPr="00AF403A">
        <w:rPr>
          <w:color w:val="000000" w:themeColor="text1"/>
        </w:rPr>
        <w:t xml:space="preserve"> the end. They should have intrinsic value, be of interest, and </w:t>
      </w:r>
      <w:r w:rsidR="00894BD4" w:rsidRPr="00AF403A">
        <w:rPr>
          <w:color w:val="000000" w:themeColor="text1"/>
        </w:rPr>
        <w:t>aid</w:t>
      </w:r>
      <w:r w:rsidRPr="00AF403A">
        <w:rPr>
          <w:color w:val="000000" w:themeColor="text1"/>
        </w:rPr>
        <w:t xml:space="preserve"> students in meeting the overall learning outcomes. It is essential that course design and delivery encourage students to participate in</w:t>
      </w:r>
      <w:r w:rsidR="00207BE7">
        <w:rPr>
          <w:color w:val="000000" w:themeColor="text1"/>
        </w:rPr>
        <w:t xml:space="preserve"> the</w:t>
      </w:r>
      <w:r w:rsidRPr="00AF403A">
        <w:rPr>
          <w:color w:val="000000" w:themeColor="text1"/>
        </w:rPr>
        <w:t xml:space="preserve"> </w:t>
      </w:r>
      <w:r w:rsidRPr="00F9163F">
        <w:rPr>
          <w:noProof/>
          <w:color w:val="000000" w:themeColor="text1"/>
        </w:rPr>
        <w:t>discussion</w:t>
      </w:r>
      <w:r w:rsidRPr="00AF403A">
        <w:rPr>
          <w:color w:val="000000" w:themeColor="text1"/>
        </w:rPr>
        <w:t>, ask questions, share opinions, and help one another.</w:t>
      </w:r>
      <w:r w:rsidRPr="00AF403A">
        <w:rPr>
          <w:b/>
          <w:bCs/>
          <w:color w:val="000000" w:themeColor="text1"/>
        </w:rPr>
        <w:t xml:space="preserve"> </w:t>
      </w:r>
    </w:p>
    <w:p w:rsidR="00210049" w:rsidRPr="00AF403A" w:rsidRDefault="00210049" w:rsidP="002A7CA5">
      <w:pPr>
        <w:pStyle w:val="ListParagraph"/>
        <w:shd w:val="clear" w:color="auto" w:fill="FFFFFF"/>
        <w:spacing w:before="60" w:after="220"/>
        <w:ind w:left="0"/>
        <w:rPr>
          <w:b/>
          <w:bCs/>
          <w:color w:val="000000" w:themeColor="text1"/>
        </w:rPr>
      </w:pPr>
    </w:p>
    <w:p w:rsidR="00210049" w:rsidRPr="00AF403A" w:rsidRDefault="00894BD4" w:rsidP="002A7CA5">
      <w:pPr>
        <w:pStyle w:val="ListParagraph"/>
        <w:shd w:val="clear" w:color="auto" w:fill="FFFFFF"/>
        <w:spacing w:before="60" w:after="220"/>
        <w:ind w:left="0"/>
        <w:rPr>
          <w:color w:val="000000" w:themeColor="text1"/>
        </w:rPr>
      </w:pPr>
      <w:r>
        <w:rPr>
          <w:color w:val="000000" w:themeColor="text1"/>
        </w:rPr>
        <w:t>During the design process</w:t>
      </w:r>
      <w:r w:rsidR="00210049" w:rsidRPr="00AF403A">
        <w:rPr>
          <w:color w:val="000000" w:themeColor="text1"/>
        </w:rPr>
        <w:t xml:space="preserve">, it is </w:t>
      </w:r>
      <w:r w:rsidR="005B28BF">
        <w:rPr>
          <w:noProof/>
          <w:color w:val="000000" w:themeColor="text1"/>
        </w:rPr>
        <w:t>vital</w:t>
      </w:r>
      <w:r w:rsidR="00210049" w:rsidRPr="00AF403A">
        <w:rPr>
          <w:color w:val="000000" w:themeColor="text1"/>
        </w:rPr>
        <w:t xml:space="preserve"> to align </w:t>
      </w:r>
      <w:r w:rsidR="00210049" w:rsidRPr="00F9163F">
        <w:rPr>
          <w:noProof/>
          <w:color w:val="000000" w:themeColor="text1"/>
        </w:rPr>
        <w:t>discussions</w:t>
      </w:r>
      <w:r w:rsidR="00210049" w:rsidRPr="00AF403A">
        <w:rPr>
          <w:color w:val="000000" w:themeColor="text1"/>
        </w:rPr>
        <w:t xml:space="preserve"> with learning outcomes. Use the action verbs listed in the </w:t>
      </w:r>
      <w:r w:rsidR="00210049" w:rsidRPr="00F9163F">
        <w:rPr>
          <w:noProof/>
          <w:color w:val="000000" w:themeColor="text1"/>
        </w:rPr>
        <w:t>outcome</w:t>
      </w:r>
      <w:r w:rsidR="00210049" w:rsidRPr="00AF403A">
        <w:rPr>
          <w:color w:val="000000" w:themeColor="text1"/>
        </w:rPr>
        <w:t xml:space="preserve"> to </w:t>
      </w:r>
      <w:r w:rsidR="00210049" w:rsidRPr="00F9163F">
        <w:rPr>
          <w:noProof/>
          <w:color w:val="000000" w:themeColor="text1"/>
        </w:rPr>
        <w:t>design</w:t>
      </w:r>
      <w:r w:rsidR="00210049" w:rsidRPr="00AF403A">
        <w:rPr>
          <w:color w:val="000000" w:themeColor="text1"/>
        </w:rPr>
        <w:t xml:space="preserve"> a discussion prompt. Below </w:t>
      </w:r>
      <w:r w:rsidR="008A3EB8">
        <w:rPr>
          <w:color w:val="000000" w:themeColor="text1"/>
        </w:rPr>
        <w:t>are some examples</w:t>
      </w:r>
      <w:r w:rsidR="00210049" w:rsidRPr="00AF403A">
        <w:rPr>
          <w:color w:val="000000" w:themeColor="text1"/>
        </w:rPr>
        <w:t>.</w:t>
      </w:r>
    </w:p>
    <w:p w:rsidR="00210049" w:rsidRPr="00AF403A" w:rsidRDefault="00210049" w:rsidP="00210049">
      <w:pPr>
        <w:pStyle w:val="ListParagraph"/>
        <w:shd w:val="clear" w:color="auto" w:fill="FFFFFF"/>
        <w:spacing w:before="60" w:after="220"/>
        <w:rPr>
          <w:color w:val="000000" w:themeColor="text1"/>
        </w:rPr>
      </w:pPr>
    </w:p>
    <w:p w:rsidR="00210049" w:rsidRPr="00AF403A" w:rsidRDefault="00210049" w:rsidP="002A7CA5">
      <w:pPr>
        <w:pStyle w:val="ListParagraph"/>
        <w:numPr>
          <w:ilvl w:val="0"/>
          <w:numId w:val="41"/>
        </w:numPr>
        <w:shd w:val="clear" w:color="auto" w:fill="FFFFFF"/>
        <w:spacing w:before="60" w:after="220"/>
        <w:ind w:left="1080"/>
        <w:rPr>
          <w:color w:val="000000" w:themeColor="text1"/>
        </w:rPr>
      </w:pPr>
      <w:r w:rsidRPr="00AF403A">
        <w:rPr>
          <w:b/>
          <w:bCs/>
          <w:color w:val="000000" w:themeColor="text1"/>
        </w:rPr>
        <w:t>Apply</w:t>
      </w:r>
      <w:r w:rsidRPr="00AF403A">
        <w:rPr>
          <w:color w:val="000000" w:themeColor="text1"/>
        </w:rPr>
        <w:t xml:space="preserve"> a concept they have learned to a real-world situation.</w:t>
      </w:r>
    </w:p>
    <w:p w:rsidR="00210049" w:rsidRPr="00AF403A" w:rsidRDefault="00210049" w:rsidP="002A7CA5">
      <w:pPr>
        <w:pStyle w:val="ListParagraph"/>
        <w:numPr>
          <w:ilvl w:val="0"/>
          <w:numId w:val="41"/>
        </w:numPr>
        <w:shd w:val="clear" w:color="auto" w:fill="FFFFFF"/>
        <w:spacing w:before="60" w:after="220"/>
        <w:ind w:left="1080"/>
        <w:rPr>
          <w:color w:val="000000" w:themeColor="text1"/>
        </w:rPr>
      </w:pPr>
      <w:r w:rsidRPr="00AF403A">
        <w:rPr>
          <w:b/>
          <w:bCs/>
          <w:color w:val="000000" w:themeColor="text1"/>
        </w:rPr>
        <w:t>Evaluate</w:t>
      </w:r>
      <w:r w:rsidRPr="00AF403A">
        <w:rPr>
          <w:color w:val="000000" w:themeColor="text1"/>
        </w:rPr>
        <w:t xml:space="preserve"> something they have been required to read.</w:t>
      </w:r>
    </w:p>
    <w:p w:rsidR="00210049" w:rsidRPr="00AF403A" w:rsidRDefault="00210049" w:rsidP="002A7CA5">
      <w:pPr>
        <w:pStyle w:val="ListParagraph"/>
        <w:numPr>
          <w:ilvl w:val="0"/>
          <w:numId w:val="41"/>
        </w:numPr>
        <w:shd w:val="clear" w:color="auto" w:fill="FFFFFF"/>
        <w:spacing w:before="60" w:after="220"/>
        <w:ind w:left="1080"/>
        <w:rPr>
          <w:color w:val="000000" w:themeColor="text1"/>
        </w:rPr>
      </w:pPr>
      <w:r w:rsidRPr="00AF403A">
        <w:rPr>
          <w:b/>
          <w:bCs/>
          <w:color w:val="000000" w:themeColor="text1"/>
        </w:rPr>
        <w:t>Defend</w:t>
      </w:r>
      <w:r w:rsidRPr="00AF403A">
        <w:rPr>
          <w:color w:val="000000" w:themeColor="text1"/>
        </w:rPr>
        <w:t xml:space="preserve"> a position they have </w:t>
      </w:r>
      <w:r w:rsidRPr="00F9163F">
        <w:rPr>
          <w:noProof/>
          <w:color w:val="000000" w:themeColor="text1"/>
        </w:rPr>
        <w:t>been assigned</w:t>
      </w:r>
      <w:r w:rsidRPr="00AF403A">
        <w:rPr>
          <w:color w:val="000000" w:themeColor="text1"/>
        </w:rPr>
        <w:t>.</w:t>
      </w:r>
    </w:p>
    <w:p w:rsidR="00210049" w:rsidRPr="00AF403A" w:rsidRDefault="00210049" w:rsidP="002A7CA5">
      <w:pPr>
        <w:pStyle w:val="ListParagraph"/>
        <w:numPr>
          <w:ilvl w:val="0"/>
          <w:numId w:val="41"/>
        </w:numPr>
        <w:shd w:val="clear" w:color="auto" w:fill="FFFFFF"/>
        <w:spacing w:before="60" w:after="220"/>
        <w:ind w:left="1080"/>
        <w:rPr>
          <w:color w:val="000000" w:themeColor="text1"/>
        </w:rPr>
      </w:pPr>
      <w:r w:rsidRPr="00AF403A">
        <w:rPr>
          <w:b/>
          <w:bCs/>
          <w:color w:val="000000" w:themeColor="text1"/>
        </w:rPr>
        <w:t>Propose</w:t>
      </w:r>
      <w:r w:rsidRPr="00AF403A">
        <w:rPr>
          <w:color w:val="000000" w:themeColor="text1"/>
        </w:rPr>
        <w:t xml:space="preserve"> a solution to a problem in the field.</w:t>
      </w:r>
    </w:p>
    <w:p w:rsidR="00210049" w:rsidRPr="00AF403A" w:rsidRDefault="00210049" w:rsidP="00210049">
      <w:pPr>
        <w:pStyle w:val="ListParagraph"/>
        <w:shd w:val="clear" w:color="auto" w:fill="FFFFFF"/>
        <w:spacing w:before="60" w:after="220"/>
        <w:rPr>
          <w:color w:val="000000" w:themeColor="text1"/>
        </w:rPr>
      </w:pPr>
    </w:p>
    <w:p w:rsidR="00210049" w:rsidRPr="00AF403A" w:rsidRDefault="00210049" w:rsidP="00C344A2">
      <w:pPr>
        <w:pStyle w:val="ListParagraph"/>
        <w:shd w:val="clear" w:color="auto" w:fill="FFFFFF"/>
        <w:spacing w:before="60" w:after="220"/>
        <w:ind w:left="0"/>
        <w:rPr>
          <w:color w:val="000000" w:themeColor="text1"/>
        </w:rPr>
      </w:pPr>
      <w:r w:rsidRPr="00AF403A">
        <w:rPr>
          <w:color w:val="000000" w:themeColor="text1"/>
        </w:rPr>
        <w:t xml:space="preserve">Consider how different question types stimulate multiple ways of thinking. </w:t>
      </w:r>
    </w:p>
    <w:p w:rsidR="00210049" w:rsidRPr="00AF403A" w:rsidRDefault="00210049" w:rsidP="00210049">
      <w:pPr>
        <w:pStyle w:val="ListParagraph"/>
        <w:shd w:val="clear" w:color="auto" w:fill="FFFFFF"/>
        <w:spacing w:before="60" w:after="220"/>
        <w:rPr>
          <w:color w:val="000000" w:themeColor="text1"/>
        </w:rPr>
      </w:pPr>
    </w:p>
    <w:p w:rsidR="00210049" w:rsidRPr="00AF403A" w:rsidRDefault="00210049" w:rsidP="00C344A2">
      <w:pPr>
        <w:pStyle w:val="ListParagraph"/>
        <w:numPr>
          <w:ilvl w:val="0"/>
          <w:numId w:val="42"/>
        </w:numPr>
        <w:shd w:val="clear" w:color="auto" w:fill="FFFFFF"/>
        <w:spacing w:before="60" w:after="220"/>
        <w:ind w:left="1080"/>
        <w:rPr>
          <w:color w:val="000000" w:themeColor="text1"/>
        </w:rPr>
      </w:pPr>
      <w:r w:rsidRPr="00AF403A">
        <w:rPr>
          <w:b/>
          <w:bCs/>
          <w:color w:val="000000" w:themeColor="text1"/>
        </w:rPr>
        <w:t>Convergent</w:t>
      </w:r>
      <w:r w:rsidRPr="00AF403A">
        <w:rPr>
          <w:color w:val="000000" w:themeColor="text1"/>
        </w:rPr>
        <w:t xml:space="preserve"> thinking questions may begin with</w:t>
      </w:r>
      <w:r w:rsidR="000135D8">
        <w:rPr>
          <w:color w:val="000000" w:themeColor="text1"/>
        </w:rPr>
        <w:t xml:space="preserve"> questions similar to</w:t>
      </w:r>
      <w:r w:rsidRPr="00AF403A">
        <w:rPr>
          <w:color w:val="000000" w:themeColor="text1"/>
        </w:rPr>
        <w:t xml:space="preserve"> “why,” “how,” </w:t>
      </w:r>
      <w:r w:rsidR="000135D8">
        <w:rPr>
          <w:color w:val="000000" w:themeColor="text1"/>
        </w:rPr>
        <w:t>or</w:t>
      </w:r>
      <w:r w:rsidRPr="00AF403A">
        <w:rPr>
          <w:color w:val="000000" w:themeColor="text1"/>
        </w:rPr>
        <w:t xml:space="preserve"> “in what way.” Answering these types of questions require</w:t>
      </w:r>
      <w:r w:rsidR="00207BE7">
        <w:rPr>
          <w:color w:val="000000" w:themeColor="text1"/>
        </w:rPr>
        <w:t xml:space="preserve"> an</w:t>
      </w:r>
      <w:r w:rsidRPr="00AF403A">
        <w:rPr>
          <w:color w:val="000000" w:themeColor="text1"/>
        </w:rPr>
        <w:t xml:space="preserve"> </w:t>
      </w:r>
      <w:r w:rsidRPr="00F9163F">
        <w:rPr>
          <w:noProof/>
          <w:color w:val="000000" w:themeColor="text1"/>
        </w:rPr>
        <w:t>understanding</w:t>
      </w:r>
      <w:r w:rsidRPr="00AF403A">
        <w:rPr>
          <w:color w:val="000000" w:themeColor="text1"/>
        </w:rPr>
        <w:t xml:space="preserve"> of the content. Convergent </w:t>
      </w:r>
      <w:r w:rsidRPr="00F9163F">
        <w:rPr>
          <w:noProof/>
          <w:color w:val="000000" w:themeColor="text1"/>
        </w:rPr>
        <w:t>questions</w:t>
      </w:r>
      <w:r w:rsidRPr="00AF403A">
        <w:rPr>
          <w:color w:val="000000" w:themeColor="text1"/>
        </w:rPr>
        <w:t xml:space="preserve"> are relatively simple and typically have one correct answer.</w:t>
      </w:r>
    </w:p>
    <w:p w:rsidR="00210049" w:rsidRPr="00AF403A" w:rsidRDefault="00210049" w:rsidP="00C344A2">
      <w:pPr>
        <w:pStyle w:val="ListParagraph"/>
        <w:numPr>
          <w:ilvl w:val="0"/>
          <w:numId w:val="42"/>
        </w:numPr>
        <w:shd w:val="clear" w:color="auto" w:fill="FFFFFF"/>
        <w:spacing w:before="60" w:after="220"/>
        <w:ind w:left="1080"/>
        <w:rPr>
          <w:color w:val="000000" w:themeColor="text1"/>
        </w:rPr>
      </w:pPr>
      <w:r w:rsidRPr="00AF403A">
        <w:rPr>
          <w:b/>
          <w:bCs/>
          <w:color w:val="000000" w:themeColor="text1"/>
        </w:rPr>
        <w:t>Divergent</w:t>
      </w:r>
      <w:r w:rsidRPr="00AF403A">
        <w:rPr>
          <w:color w:val="000000" w:themeColor="text1"/>
        </w:rPr>
        <w:t xml:space="preserve"> thinking questions may begin with</w:t>
      </w:r>
      <w:r w:rsidR="000135D8">
        <w:rPr>
          <w:color w:val="000000" w:themeColor="text1"/>
        </w:rPr>
        <w:t xml:space="preserve"> questions similar to</w:t>
      </w:r>
      <w:r w:rsidRPr="00AF403A">
        <w:rPr>
          <w:color w:val="000000" w:themeColor="text1"/>
        </w:rPr>
        <w:t xml:space="preserve"> “imagine,” “predict,” </w:t>
      </w:r>
      <w:proofErr w:type="gramStart"/>
      <w:r w:rsidR="000135D8">
        <w:rPr>
          <w:color w:val="000000" w:themeColor="text1"/>
        </w:rPr>
        <w:t>o</w:t>
      </w:r>
      <w:r w:rsidRPr="00AF403A">
        <w:rPr>
          <w:color w:val="000000" w:themeColor="text1"/>
        </w:rPr>
        <w:t>r</w:t>
      </w:r>
      <w:proofErr w:type="gramEnd"/>
      <w:r w:rsidRPr="00AF403A">
        <w:rPr>
          <w:color w:val="000000" w:themeColor="text1"/>
        </w:rPr>
        <w:t xml:space="preserve"> “how might,” for example. These questions ask students to apply what they have understood. Divergent questions are open-ended and have many valid answers.</w:t>
      </w:r>
    </w:p>
    <w:p w:rsidR="00210049" w:rsidRPr="00AF403A" w:rsidRDefault="00210049" w:rsidP="00C344A2">
      <w:pPr>
        <w:pStyle w:val="ListParagraph"/>
        <w:numPr>
          <w:ilvl w:val="0"/>
          <w:numId w:val="42"/>
        </w:numPr>
        <w:shd w:val="clear" w:color="auto" w:fill="FFFFFF"/>
        <w:spacing w:before="60" w:after="220"/>
        <w:ind w:left="1080"/>
        <w:rPr>
          <w:color w:val="000000" w:themeColor="text1"/>
        </w:rPr>
      </w:pPr>
      <w:r w:rsidRPr="00AF403A">
        <w:rPr>
          <w:b/>
          <w:bCs/>
          <w:color w:val="000000" w:themeColor="text1"/>
        </w:rPr>
        <w:t>Evaluative</w:t>
      </w:r>
      <w:r w:rsidRPr="00AF403A">
        <w:rPr>
          <w:color w:val="000000" w:themeColor="text1"/>
        </w:rPr>
        <w:t xml:space="preserve"> thinking questions may begin with </w:t>
      </w:r>
      <w:r w:rsidR="000135D8">
        <w:rPr>
          <w:color w:val="000000" w:themeColor="text1"/>
        </w:rPr>
        <w:t>questions similar to</w:t>
      </w:r>
      <w:r w:rsidRPr="00AF403A">
        <w:rPr>
          <w:color w:val="000000" w:themeColor="text1"/>
        </w:rPr>
        <w:t xml:space="preserve"> “defend,” “what do you think about,” or “what is your opinion about,” and usually require sophisticated levels of cognitive </w:t>
      </w:r>
      <w:r w:rsidRPr="00F9163F">
        <w:rPr>
          <w:noProof/>
          <w:color w:val="000000" w:themeColor="text1"/>
        </w:rPr>
        <w:t>and</w:t>
      </w:r>
      <w:r w:rsidRPr="00AF403A">
        <w:rPr>
          <w:color w:val="000000" w:themeColor="text1"/>
        </w:rPr>
        <w:t xml:space="preserve"> emotional or affective judgment. Evaluative questions can have many valid answers.</w:t>
      </w:r>
    </w:p>
    <w:p w:rsidR="00CF35C7" w:rsidRPr="008B641A" w:rsidRDefault="00CF35C7" w:rsidP="00F9163F">
      <w:pPr>
        <w:pStyle w:val="Heading3"/>
      </w:pPr>
      <w:bookmarkStart w:id="22" w:name="_Toc502870751"/>
      <w:r w:rsidRPr="003F0F37">
        <w:t>Instructional Materials</w:t>
      </w:r>
      <w:bookmarkEnd w:id="22"/>
    </w:p>
    <w:p w:rsidR="00943BF6" w:rsidRPr="00943BF6" w:rsidRDefault="00943BF6" w:rsidP="00C344A2">
      <w:pPr>
        <w:shd w:val="clear" w:color="auto" w:fill="FFFFFF"/>
        <w:spacing w:before="60" w:after="220"/>
        <w:rPr>
          <w:color w:val="000000" w:themeColor="text1"/>
        </w:rPr>
      </w:pPr>
      <w:r w:rsidRPr="00943BF6">
        <w:rPr>
          <w:color w:val="000000" w:themeColor="text1"/>
        </w:rPr>
        <w:t>Instructional materials must always contribute to the achievement of the stated course and module learning objectives. Understanding both the purpose of required and optional instructional materials and its appropriate use for learning activities is critical. Below outlines the difference between required and supplemental/optional materials.</w:t>
      </w:r>
    </w:p>
    <w:p w:rsidR="00943BF6" w:rsidRPr="00943BF6" w:rsidRDefault="00943BF6" w:rsidP="00C344A2">
      <w:pPr>
        <w:numPr>
          <w:ilvl w:val="0"/>
          <w:numId w:val="44"/>
        </w:numPr>
        <w:shd w:val="clear" w:color="auto" w:fill="FFFFFF"/>
        <w:spacing w:before="60" w:after="220"/>
        <w:ind w:left="1080"/>
        <w:rPr>
          <w:color w:val="000000" w:themeColor="text1"/>
        </w:rPr>
      </w:pPr>
      <w:r w:rsidRPr="00943BF6">
        <w:rPr>
          <w:color w:val="000000" w:themeColor="text1"/>
        </w:rPr>
        <w:t xml:space="preserve">Required course material is what the student must read, view, or otherwise use to complete an assignment. </w:t>
      </w:r>
    </w:p>
    <w:p w:rsidR="00943BF6" w:rsidRPr="00943BF6" w:rsidRDefault="00943BF6" w:rsidP="00C344A2">
      <w:pPr>
        <w:numPr>
          <w:ilvl w:val="0"/>
          <w:numId w:val="44"/>
        </w:numPr>
        <w:shd w:val="clear" w:color="auto" w:fill="FFFFFF"/>
        <w:spacing w:before="60" w:after="220"/>
        <w:ind w:left="1080"/>
        <w:rPr>
          <w:color w:val="000000" w:themeColor="text1"/>
        </w:rPr>
      </w:pPr>
      <w:r w:rsidRPr="00943BF6">
        <w:rPr>
          <w:color w:val="000000" w:themeColor="text1"/>
        </w:rPr>
        <w:t>Supplemental/optional materials are included for enrichment and are not required for course completion.</w:t>
      </w:r>
      <w:r w:rsidRPr="00943BF6">
        <w:rPr>
          <w:b/>
          <w:bCs/>
          <w:color w:val="000000" w:themeColor="text1"/>
        </w:rPr>
        <w:t xml:space="preserve"> </w:t>
      </w:r>
    </w:p>
    <w:p w:rsidR="00CF35C7" w:rsidRPr="00AF403A" w:rsidRDefault="00CF35C7" w:rsidP="00C344A2">
      <w:pPr>
        <w:shd w:val="clear" w:color="auto" w:fill="FFFFFF"/>
        <w:spacing w:before="60" w:after="220"/>
        <w:rPr>
          <w:color w:val="000000" w:themeColor="text1"/>
        </w:rPr>
      </w:pPr>
      <w:r w:rsidRPr="00AF403A">
        <w:rPr>
          <w:color w:val="000000" w:themeColor="text1"/>
        </w:rPr>
        <w:t xml:space="preserve">Instructional materials </w:t>
      </w:r>
      <w:r w:rsidR="005C0155" w:rsidRPr="00AF403A">
        <w:rPr>
          <w:color w:val="000000" w:themeColor="text1"/>
        </w:rPr>
        <w:t>are always</w:t>
      </w:r>
      <w:r w:rsidRPr="00AF403A">
        <w:rPr>
          <w:color w:val="000000" w:themeColor="text1"/>
        </w:rPr>
        <w:t xml:space="preserve"> current, with up-to-date resources that reflect </w:t>
      </w:r>
      <w:r w:rsidR="005C0155" w:rsidRPr="00AF403A">
        <w:rPr>
          <w:color w:val="000000" w:themeColor="text1"/>
        </w:rPr>
        <w:t>recent</w:t>
      </w:r>
      <w:r w:rsidRPr="00AF403A">
        <w:rPr>
          <w:color w:val="000000" w:themeColor="text1"/>
        </w:rPr>
        <w:t xml:space="preserve"> </w:t>
      </w:r>
      <w:r w:rsidR="005C0155" w:rsidRPr="00AF403A">
        <w:rPr>
          <w:color w:val="000000" w:themeColor="text1"/>
        </w:rPr>
        <w:t>philosophies</w:t>
      </w:r>
      <w:r w:rsidRPr="00AF403A">
        <w:rPr>
          <w:color w:val="000000" w:themeColor="text1"/>
        </w:rPr>
        <w:t xml:space="preserve"> in the field to ensure the course is relevant. A variety of instructional materials with options for learners for how they consume content (e.g., reading, viewing a video, listening to a podcast) </w:t>
      </w:r>
      <w:r w:rsidR="005C0155" w:rsidRPr="00AF403A">
        <w:rPr>
          <w:color w:val="000000" w:themeColor="text1"/>
        </w:rPr>
        <w:t>are</w:t>
      </w:r>
      <w:r w:rsidRPr="00AF403A">
        <w:rPr>
          <w:color w:val="000000" w:themeColor="text1"/>
        </w:rPr>
        <w:t xml:space="preserve"> used to meet the needs of diverse learners.</w:t>
      </w:r>
    </w:p>
    <w:p w:rsidR="00CF35C7" w:rsidRPr="00AF403A" w:rsidRDefault="00CF35C7" w:rsidP="00C344A2">
      <w:pPr>
        <w:shd w:val="clear" w:color="auto" w:fill="FFFFFF"/>
        <w:spacing w:before="60" w:after="220"/>
        <w:rPr>
          <w:color w:val="000000" w:themeColor="text1"/>
        </w:rPr>
      </w:pPr>
      <w:bookmarkStart w:id="23" w:name="_Hlk498960752"/>
      <w:bookmarkStart w:id="24" w:name="_Hlk498960922"/>
      <w:bookmarkEnd w:id="23"/>
      <w:bookmarkEnd w:id="24"/>
      <w:r w:rsidRPr="00AF403A">
        <w:rPr>
          <w:color w:val="000000" w:themeColor="text1"/>
        </w:rPr>
        <w:t xml:space="preserve">MUIH uses American Psychological Association (APA) style formatting for writing and citations. </w:t>
      </w:r>
    </w:p>
    <w:p w:rsidR="00CF35C7" w:rsidRPr="00AF403A" w:rsidRDefault="005B28BF" w:rsidP="00CF35C7">
      <w:pPr>
        <w:shd w:val="clear" w:color="auto" w:fill="FFFFFF"/>
        <w:spacing w:before="60" w:after="220"/>
        <w:rPr>
          <w:color w:val="000000" w:themeColor="text1"/>
        </w:rPr>
      </w:pPr>
      <w:r>
        <w:rPr>
          <w:b/>
          <w:bCs/>
          <w:noProof/>
          <w:color w:val="000000" w:themeColor="text1"/>
        </w:rPr>
        <w:t>Correct</w:t>
      </w:r>
      <w:r w:rsidR="005C0155" w:rsidRPr="00F9163F">
        <w:rPr>
          <w:b/>
          <w:bCs/>
          <w:noProof/>
          <w:color w:val="000000" w:themeColor="text1"/>
        </w:rPr>
        <w:t>ly</w:t>
      </w:r>
      <w:r w:rsidR="005C0155" w:rsidRPr="00AF403A">
        <w:rPr>
          <w:b/>
          <w:bCs/>
          <w:color w:val="000000" w:themeColor="text1"/>
        </w:rPr>
        <w:t xml:space="preserve"> cite a</w:t>
      </w:r>
      <w:r w:rsidR="00CF35C7" w:rsidRPr="00AF403A">
        <w:rPr>
          <w:b/>
          <w:bCs/>
          <w:color w:val="000000" w:themeColor="text1"/>
        </w:rPr>
        <w:t>ll resources in APA format, including:</w:t>
      </w:r>
    </w:p>
    <w:p w:rsidR="00CF35C7" w:rsidRPr="00F9163F" w:rsidRDefault="00CF35C7" w:rsidP="00C344A2">
      <w:pPr>
        <w:pStyle w:val="ListParagraph"/>
        <w:numPr>
          <w:ilvl w:val="0"/>
          <w:numId w:val="45"/>
        </w:numPr>
        <w:shd w:val="clear" w:color="auto" w:fill="FFFFFF"/>
        <w:spacing w:before="60" w:after="220"/>
        <w:rPr>
          <w:color w:val="000000" w:themeColor="text1"/>
        </w:rPr>
      </w:pPr>
      <w:r w:rsidRPr="00F9163F">
        <w:rPr>
          <w:color w:val="000000" w:themeColor="text1"/>
        </w:rPr>
        <w:t>instructor-created materials</w:t>
      </w:r>
    </w:p>
    <w:p w:rsidR="00CF35C7" w:rsidRPr="00F9163F" w:rsidRDefault="00CF35C7" w:rsidP="00C344A2">
      <w:pPr>
        <w:pStyle w:val="ListParagraph"/>
        <w:numPr>
          <w:ilvl w:val="0"/>
          <w:numId w:val="45"/>
        </w:numPr>
        <w:shd w:val="clear" w:color="auto" w:fill="FFFFFF"/>
        <w:spacing w:before="60" w:after="220"/>
        <w:rPr>
          <w:color w:val="000000" w:themeColor="text1"/>
        </w:rPr>
      </w:pPr>
      <w:r w:rsidRPr="00F9163F">
        <w:rPr>
          <w:color w:val="000000" w:themeColor="text1"/>
        </w:rPr>
        <w:t xml:space="preserve">published materials </w:t>
      </w:r>
    </w:p>
    <w:p w:rsidR="00CF35C7" w:rsidRPr="00F9163F" w:rsidRDefault="00CF35C7" w:rsidP="00C344A2">
      <w:pPr>
        <w:pStyle w:val="ListParagraph"/>
        <w:numPr>
          <w:ilvl w:val="0"/>
          <w:numId w:val="45"/>
        </w:numPr>
        <w:shd w:val="clear" w:color="auto" w:fill="FFFFFF"/>
        <w:spacing w:before="60" w:after="220"/>
        <w:rPr>
          <w:color w:val="000000" w:themeColor="text1"/>
        </w:rPr>
      </w:pPr>
      <w:r w:rsidRPr="00F9163F">
        <w:rPr>
          <w:color w:val="000000" w:themeColor="text1"/>
        </w:rPr>
        <w:t xml:space="preserve">images and other graphic </w:t>
      </w:r>
      <w:r w:rsidRPr="00F9163F">
        <w:rPr>
          <w:noProof/>
          <w:color w:val="000000" w:themeColor="text1"/>
        </w:rPr>
        <w:t>materials</w:t>
      </w:r>
    </w:p>
    <w:p w:rsidR="00CF35C7" w:rsidRPr="00F9163F" w:rsidRDefault="00CF35C7" w:rsidP="00C344A2">
      <w:pPr>
        <w:pStyle w:val="ListParagraph"/>
        <w:numPr>
          <w:ilvl w:val="0"/>
          <w:numId w:val="45"/>
        </w:numPr>
        <w:shd w:val="clear" w:color="auto" w:fill="FFFFFF"/>
        <w:spacing w:before="60" w:after="220"/>
        <w:rPr>
          <w:color w:val="000000" w:themeColor="text1"/>
        </w:rPr>
      </w:pPr>
      <w:r w:rsidRPr="00F9163F">
        <w:rPr>
          <w:color w:val="000000" w:themeColor="text1"/>
        </w:rPr>
        <w:t xml:space="preserve">videos </w:t>
      </w:r>
    </w:p>
    <w:p w:rsidR="00CF35C7" w:rsidRPr="00F9163F" w:rsidRDefault="00CF35C7" w:rsidP="00C344A2">
      <w:pPr>
        <w:pStyle w:val="ListParagraph"/>
        <w:numPr>
          <w:ilvl w:val="0"/>
          <w:numId w:val="45"/>
        </w:numPr>
        <w:shd w:val="clear" w:color="auto" w:fill="FFFFFF"/>
        <w:spacing w:before="60" w:after="220"/>
        <w:rPr>
          <w:color w:val="000000" w:themeColor="text1"/>
        </w:rPr>
      </w:pPr>
      <w:r w:rsidRPr="00F9163F">
        <w:rPr>
          <w:color w:val="000000" w:themeColor="text1"/>
        </w:rPr>
        <w:t>websites</w:t>
      </w:r>
    </w:p>
    <w:p w:rsidR="0025354C" w:rsidRPr="00AF403A" w:rsidRDefault="0025354C" w:rsidP="00C344A2">
      <w:pPr>
        <w:contextualSpacing/>
      </w:pPr>
      <w:r w:rsidRPr="00AF403A">
        <w:rPr>
          <w:rFonts w:eastAsia="Tahoma" w:cs="Tahoma"/>
        </w:rPr>
        <w:t xml:space="preserve">Here are few examples of commonly used </w:t>
      </w:r>
      <w:r w:rsidR="00894BD4">
        <w:rPr>
          <w:rFonts w:eastAsia="Tahoma" w:cs="Tahoma"/>
        </w:rPr>
        <w:t xml:space="preserve">citations </w:t>
      </w:r>
      <w:r w:rsidRPr="00AF403A">
        <w:rPr>
          <w:rFonts w:eastAsia="Tahoma" w:cs="Tahoma"/>
        </w:rPr>
        <w:t>in APA format.</w:t>
      </w:r>
    </w:p>
    <w:p w:rsidR="0025354C" w:rsidRPr="00AF403A" w:rsidRDefault="0025354C" w:rsidP="0025354C">
      <w:pPr>
        <w:contextualSpacing/>
        <w:rPr>
          <w:b/>
        </w:rPr>
      </w:pPr>
    </w:p>
    <w:p w:rsidR="0025354C" w:rsidRPr="00F9163F" w:rsidRDefault="0025354C" w:rsidP="00155FA7">
      <w:pPr>
        <w:contextualSpacing/>
        <w:rPr>
          <w:b/>
          <w:bCs/>
        </w:rPr>
      </w:pPr>
      <w:r w:rsidRPr="00AF403A">
        <w:rPr>
          <w:b/>
          <w:bCs/>
        </w:rPr>
        <w:t>Books</w:t>
      </w:r>
    </w:p>
    <w:p w:rsidR="0025354C" w:rsidRPr="00AF403A" w:rsidRDefault="0025354C" w:rsidP="00155FA7">
      <w:pPr>
        <w:ind w:left="720" w:hanging="720"/>
        <w:contextualSpacing/>
      </w:pPr>
      <w:r w:rsidRPr="00AF403A">
        <w:t>Ash, M., &amp; Ash, I. (2008). </w:t>
      </w:r>
      <w:r w:rsidRPr="00F9163F">
        <w:rPr>
          <w:i/>
          <w:iCs/>
          <w:noProof/>
        </w:rPr>
        <w:t>Handbook</w:t>
      </w:r>
      <w:r w:rsidRPr="00AF403A">
        <w:rPr>
          <w:i/>
          <w:iCs/>
        </w:rPr>
        <w:t xml:space="preserve"> of food additives</w:t>
      </w:r>
      <w:r w:rsidRPr="00AF403A">
        <w:t xml:space="preserve"> (3</w:t>
      </w:r>
      <w:r w:rsidRPr="00AF403A">
        <w:rPr>
          <w:vertAlign w:val="superscript"/>
        </w:rPr>
        <w:t>rd</w:t>
      </w:r>
      <w:r w:rsidRPr="00AF403A">
        <w:t xml:space="preserve"> ed.). Endicott, NY: Synapse Information Resources.</w:t>
      </w:r>
    </w:p>
    <w:p w:rsidR="0025354C" w:rsidRPr="00AF403A" w:rsidRDefault="0025354C" w:rsidP="00155FA7">
      <w:pPr>
        <w:ind w:left="720" w:hanging="720"/>
        <w:contextualSpacing/>
      </w:pPr>
      <w:r w:rsidRPr="00AF403A">
        <w:t>Cook-</w:t>
      </w:r>
      <w:proofErr w:type="spellStart"/>
      <w:r w:rsidRPr="00AF403A">
        <w:t>Cottone</w:t>
      </w:r>
      <w:proofErr w:type="spellEnd"/>
      <w:r w:rsidRPr="00AF403A">
        <w:t>, C. P. (2015). </w:t>
      </w:r>
      <w:r w:rsidRPr="00AF403A">
        <w:rPr>
          <w:i/>
          <w:iCs/>
        </w:rPr>
        <w:t>Mindfulness and yoga for self-regulation: A primer for mental health professionals</w:t>
      </w:r>
      <w:r w:rsidRPr="00AF403A">
        <w:t>. New York, NY: Springer.</w:t>
      </w:r>
    </w:p>
    <w:p w:rsidR="0025354C" w:rsidRPr="00AF403A" w:rsidRDefault="0025354C" w:rsidP="00F9163F">
      <w:pPr>
        <w:ind w:left="1440" w:hanging="720"/>
        <w:contextualSpacing/>
        <w:rPr>
          <w:b/>
        </w:rPr>
      </w:pPr>
    </w:p>
    <w:p w:rsidR="0025354C" w:rsidRPr="00AF403A" w:rsidRDefault="0025354C" w:rsidP="00F41167">
      <w:pPr>
        <w:contextualSpacing/>
        <w:rPr>
          <w:b/>
          <w:bCs/>
        </w:rPr>
      </w:pPr>
      <w:r w:rsidRPr="00AF403A">
        <w:rPr>
          <w:b/>
          <w:bCs/>
        </w:rPr>
        <w:t>Edited book</w:t>
      </w:r>
    </w:p>
    <w:p w:rsidR="0025354C" w:rsidRPr="00AF403A" w:rsidRDefault="0025354C" w:rsidP="00155FA7">
      <w:pPr>
        <w:ind w:left="720" w:hanging="720"/>
        <w:contextualSpacing/>
        <w:rPr>
          <w:iCs/>
        </w:rPr>
      </w:pPr>
      <w:r w:rsidRPr="00AF403A">
        <w:t>Melton, G. (Ed.). (2017). </w:t>
      </w:r>
      <w:r w:rsidRPr="00AF403A">
        <w:rPr>
          <w:i/>
          <w:iCs/>
        </w:rPr>
        <w:t xml:space="preserve">Melton's </w:t>
      </w:r>
      <w:r w:rsidR="00207BE7">
        <w:rPr>
          <w:i/>
          <w:iCs/>
          <w:noProof/>
        </w:rPr>
        <w:t>E</w:t>
      </w:r>
      <w:r w:rsidRPr="00F9163F">
        <w:rPr>
          <w:i/>
          <w:iCs/>
          <w:noProof/>
        </w:rPr>
        <w:t>ncyclopedia</w:t>
      </w:r>
      <w:r w:rsidRPr="00AF403A">
        <w:rPr>
          <w:i/>
          <w:iCs/>
        </w:rPr>
        <w:t xml:space="preserve"> of American religions</w:t>
      </w:r>
      <w:r w:rsidRPr="00AF403A">
        <w:t> (9</w:t>
      </w:r>
      <w:r w:rsidRPr="00AF403A">
        <w:rPr>
          <w:vertAlign w:val="superscript"/>
        </w:rPr>
        <w:t>th</w:t>
      </w:r>
      <w:r w:rsidRPr="00AF403A">
        <w:t xml:space="preserve"> ed.). Farmington Hills, MI: Gale.</w:t>
      </w:r>
    </w:p>
    <w:p w:rsidR="0025354C" w:rsidRPr="00155FA7" w:rsidRDefault="0025354C" w:rsidP="00F41167">
      <w:pPr>
        <w:contextualSpacing/>
        <w:rPr>
          <w:b/>
          <w:bCs/>
        </w:rPr>
      </w:pPr>
    </w:p>
    <w:p w:rsidR="0025354C" w:rsidRPr="00AF403A" w:rsidRDefault="0025354C" w:rsidP="00F41167">
      <w:pPr>
        <w:contextualSpacing/>
        <w:rPr>
          <w:b/>
          <w:bCs/>
        </w:rPr>
      </w:pPr>
      <w:r w:rsidRPr="00AF403A">
        <w:rPr>
          <w:b/>
          <w:bCs/>
        </w:rPr>
        <w:t>Article or chapter in a book</w:t>
      </w:r>
    </w:p>
    <w:p w:rsidR="0025354C" w:rsidRPr="00AF403A" w:rsidRDefault="0025354C" w:rsidP="00155FA7">
      <w:pPr>
        <w:ind w:left="720" w:hanging="720"/>
        <w:contextualSpacing/>
        <w:rPr>
          <w:iCs/>
        </w:rPr>
      </w:pPr>
      <w:r w:rsidRPr="00AF403A">
        <w:t>Lawrence, J. A., &amp; </w:t>
      </w:r>
      <w:proofErr w:type="spellStart"/>
      <w:r w:rsidRPr="00AF403A">
        <w:t>Dodds</w:t>
      </w:r>
      <w:proofErr w:type="spellEnd"/>
      <w:r w:rsidRPr="00AF403A">
        <w:t xml:space="preserve">, A. E. (2003). Goal-directed activities and life-span development. In J. </w:t>
      </w:r>
      <w:proofErr w:type="spellStart"/>
      <w:r w:rsidRPr="00AF403A">
        <w:t>Valsiner</w:t>
      </w:r>
      <w:proofErr w:type="spellEnd"/>
      <w:r w:rsidRPr="00AF403A">
        <w:t xml:space="preserve"> &amp; K. Connolly (Eds.), </w:t>
      </w:r>
      <w:r w:rsidRPr="00AF403A">
        <w:rPr>
          <w:i/>
          <w:iCs/>
        </w:rPr>
        <w:t>Handbook of developmental</w:t>
      </w:r>
      <w:r w:rsidRPr="00AF403A">
        <w:t xml:space="preserve"> </w:t>
      </w:r>
      <w:r w:rsidRPr="00AF403A">
        <w:rPr>
          <w:i/>
          <w:iCs/>
        </w:rPr>
        <w:t>psychology </w:t>
      </w:r>
      <w:r w:rsidRPr="00AF403A">
        <w:t>(pp. 517-533). London, England: Sage Publications.</w:t>
      </w:r>
    </w:p>
    <w:p w:rsidR="0025354C" w:rsidRPr="00AF403A" w:rsidRDefault="0025354C" w:rsidP="00F9163F">
      <w:pPr>
        <w:ind w:left="720"/>
        <w:contextualSpacing/>
        <w:rPr>
          <w:b/>
          <w:iCs/>
        </w:rPr>
      </w:pPr>
    </w:p>
    <w:p w:rsidR="0025354C" w:rsidRPr="00AF403A" w:rsidRDefault="0025354C" w:rsidP="00F41167">
      <w:pPr>
        <w:contextualSpacing/>
        <w:rPr>
          <w:b/>
          <w:bCs/>
        </w:rPr>
      </w:pPr>
      <w:r w:rsidRPr="00AF403A">
        <w:rPr>
          <w:b/>
          <w:bCs/>
        </w:rPr>
        <w:t>Journal articles</w:t>
      </w:r>
    </w:p>
    <w:p w:rsidR="0025354C" w:rsidRPr="00AF403A" w:rsidRDefault="0025354C" w:rsidP="00155FA7">
      <w:pPr>
        <w:ind w:left="720" w:hanging="720"/>
        <w:contextualSpacing/>
        <w:rPr>
          <w:iCs/>
        </w:rPr>
      </w:pPr>
      <w:proofErr w:type="spellStart"/>
      <w:r w:rsidRPr="00AF403A">
        <w:t>Ait-Ghezala</w:t>
      </w:r>
      <w:proofErr w:type="spellEnd"/>
      <w:r w:rsidRPr="00AF403A">
        <w:t xml:space="preserve">, G., Hassan, S., Tweed, M., Paris, D., </w:t>
      </w:r>
      <w:proofErr w:type="spellStart"/>
      <w:r w:rsidRPr="00AF403A">
        <w:t>Crynen</w:t>
      </w:r>
      <w:proofErr w:type="spellEnd"/>
      <w:r w:rsidRPr="00AF403A">
        <w:t xml:space="preserve">, G., </w:t>
      </w:r>
      <w:proofErr w:type="spellStart"/>
      <w:r w:rsidRPr="00AF403A">
        <w:t>Zakirova</w:t>
      </w:r>
      <w:proofErr w:type="spellEnd"/>
      <w:r w:rsidRPr="00AF403A">
        <w:t>, Z., &amp; ... Crawford, F. (2016). Identification of telomerase-activating blends from naturally occurring compounds. </w:t>
      </w:r>
      <w:r w:rsidRPr="00AF403A">
        <w:rPr>
          <w:i/>
          <w:iCs/>
        </w:rPr>
        <w:t>Alternative Therapies in Health &amp; Medicine</w:t>
      </w:r>
      <w:r w:rsidRPr="00AF403A">
        <w:t>, </w:t>
      </w:r>
      <w:r w:rsidRPr="00AF403A">
        <w:rPr>
          <w:i/>
          <w:iCs/>
        </w:rPr>
        <w:t xml:space="preserve">22, </w:t>
      </w:r>
      <w:r w:rsidRPr="00AF403A">
        <w:t>6-14.</w:t>
      </w:r>
    </w:p>
    <w:p w:rsidR="0025354C" w:rsidRPr="00AF403A" w:rsidRDefault="0025354C" w:rsidP="00155FA7">
      <w:pPr>
        <w:ind w:left="720" w:hanging="720"/>
        <w:contextualSpacing/>
        <w:rPr>
          <w:iCs/>
        </w:rPr>
      </w:pPr>
      <w:r w:rsidRPr="00AF403A">
        <w:t xml:space="preserve">Hsu, O., </w:t>
      </w:r>
      <w:proofErr w:type="spellStart"/>
      <w:r w:rsidRPr="00AF403A">
        <w:t>Tsourounis</w:t>
      </w:r>
      <w:proofErr w:type="spellEnd"/>
      <w:r w:rsidRPr="00AF403A">
        <w:t>, C., Chan, L. S., &amp; Dennehy, C. (2016). Chinese herb use by patients at a San Francisco Chinatown Public Health Center. </w:t>
      </w:r>
      <w:r w:rsidRPr="00AF403A">
        <w:rPr>
          <w:i/>
          <w:iCs/>
        </w:rPr>
        <w:t>Journal of Alternative &amp; Complementary Medicine</w:t>
      </w:r>
      <w:r w:rsidRPr="00AF403A">
        <w:t>, </w:t>
      </w:r>
      <w:r w:rsidRPr="00AF403A">
        <w:rPr>
          <w:i/>
          <w:iCs/>
        </w:rPr>
        <w:t>22</w:t>
      </w:r>
      <w:r w:rsidRPr="00AF403A">
        <w:t>(9), 751-756.</w:t>
      </w:r>
    </w:p>
    <w:p w:rsidR="0025354C" w:rsidRPr="00AF403A" w:rsidRDefault="0025354C" w:rsidP="00155FA7">
      <w:pPr>
        <w:ind w:left="720" w:hanging="720"/>
        <w:contextualSpacing/>
      </w:pPr>
      <w:r w:rsidRPr="00AF403A">
        <w:t>Lucille, H. (2017). The mind as the root of a healing art. </w:t>
      </w:r>
      <w:r w:rsidRPr="00AF403A">
        <w:rPr>
          <w:i/>
          <w:iCs/>
        </w:rPr>
        <w:t>Alternative Therapies in Health &amp; Medicine</w:t>
      </w:r>
      <w:r w:rsidRPr="00AF403A">
        <w:t>, </w:t>
      </w:r>
      <w:r w:rsidRPr="00AF403A">
        <w:rPr>
          <w:i/>
          <w:iCs/>
        </w:rPr>
        <w:t>23</w:t>
      </w:r>
      <w:r w:rsidRPr="00AF403A">
        <w:t>(3), 56-60.</w:t>
      </w:r>
    </w:p>
    <w:p w:rsidR="0025354C" w:rsidRPr="00AF403A" w:rsidRDefault="0025354C" w:rsidP="00F9163F">
      <w:pPr>
        <w:ind w:left="1440" w:hanging="720"/>
        <w:contextualSpacing/>
      </w:pPr>
    </w:p>
    <w:p w:rsidR="0025354C" w:rsidRPr="00AF403A" w:rsidRDefault="0025354C" w:rsidP="00F41167">
      <w:pPr>
        <w:contextualSpacing/>
        <w:rPr>
          <w:b/>
          <w:bCs/>
        </w:rPr>
      </w:pPr>
      <w:r w:rsidRPr="00AF403A">
        <w:rPr>
          <w:b/>
          <w:bCs/>
        </w:rPr>
        <w:t>Non-periodical web sources</w:t>
      </w:r>
    </w:p>
    <w:p w:rsidR="0025354C" w:rsidRPr="00AF403A" w:rsidRDefault="0025354C" w:rsidP="00155FA7">
      <w:pPr>
        <w:contextualSpacing/>
        <w:rPr>
          <w:b/>
        </w:rPr>
      </w:pPr>
      <w:r w:rsidRPr="003F0F37">
        <w:rPr>
          <w:noProof/>
        </w:rPr>
        <mc:AlternateContent>
          <mc:Choice Requires="wps">
            <w:drawing>
              <wp:inline distT="0" distB="0" distL="0" distR="0" wp14:anchorId="7D5A6B22" wp14:editId="10CCF995">
                <wp:extent cx="6334125" cy="797560"/>
                <wp:effectExtent l="0" t="0" r="28575" b="215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97560"/>
                        </a:xfrm>
                        <a:prstGeom prst="rect">
                          <a:avLst/>
                        </a:prstGeom>
                        <a:solidFill>
                          <a:schemeClr val="bg1">
                            <a:lumMod val="85000"/>
                          </a:schemeClr>
                        </a:solidFill>
                        <a:ln w="9525">
                          <a:solidFill>
                            <a:srgbClr val="000000"/>
                          </a:solidFill>
                          <a:miter lim="800000"/>
                          <a:headEnd/>
                          <a:tailEnd/>
                        </a:ln>
                      </wps:spPr>
                      <wps:txbx>
                        <w:txbxContent>
                          <w:p w:rsidR="00F41167" w:rsidRDefault="00F41167" w:rsidP="0025354C">
                            <w:pPr>
                              <w:contextualSpacing/>
                            </w:pPr>
                            <w:r>
                              <w:t>List as much of the following information as possible:</w:t>
                            </w:r>
                          </w:p>
                          <w:p w:rsidR="00F41167" w:rsidRDefault="00F41167" w:rsidP="0025354C">
                            <w:pPr>
                              <w:contextualSpacing/>
                            </w:pPr>
                            <w:r>
                              <w:t>Author, A. (Date of publication). </w:t>
                            </w:r>
                            <w:r>
                              <w:rPr>
                                <w:i/>
                              </w:rPr>
                              <w:t>Title of document</w:t>
                            </w:r>
                            <w:r>
                              <w:t>. Retrieved from http://www.webaddress.com</w:t>
                            </w:r>
                          </w:p>
                          <w:p w:rsidR="00F41167" w:rsidRDefault="00F41167" w:rsidP="0025354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rPr>
                                <w:rFonts w:cstheme="minorHAnsi"/>
                              </w:rPr>
                            </w:pPr>
                            <w:r>
                              <w:rPr>
                                <w:rFonts w:cstheme="minorHAnsi"/>
                              </w:rPr>
                              <w:t>If there is no date, use n.d. in place of the date.</w:t>
                            </w:r>
                          </w:p>
                          <w:p w:rsidR="00F41167" w:rsidRDefault="00F41167" w:rsidP="0025354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rPr>
                                <w:rFonts w:cstheme="minorHAnsi"/>
                              </w:rPr>
                            </w:pPr>
                            <w:r>
                              <w:rPr>
                                <w:rFonts w:cstheme="minorHAnsi"/>
                              </w:rPr>
                              <w:t>If there is no author, place the date in parentheses after the title.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98.7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" fillcolor="#d8d8d8 [2732]">
                <v:textbox>
                  <w:txbxContent>
                    <w:p w14:paraId="282F33CB" w14:textId="77777777" w:rsidR="00F41167" w:rsidRDefault="00F41167" w:rsidP="0025354C">
                      <w:pPr>
                        <w:contextualSpacing/>
                      </w:pPr>
                      <w:r>
                        <w:t>List as much of the following information as possible:</w:t>
                      </w:r>
                    </w:p>
                    <w:p w14:paraId="35E2ABC4" w14:textId="77777777" w:rsidR="00F41167" w:rsidRDefault="00F41167" w:rsidP="0025354C">
                      <w:pPr>
                        <w:contextualSpacing/>
                      </w:pPr>
                      <w:r>
                        <w:t>Author, A. (Date of publication). </w:t>
                      </w:r>
                      <w:r>
                        <w:rPr>
                          <w:i/>
                        </w:rPr>
                        <w:t>Title of document</w:t>
                      </w:r>
                      <w:r>
                        <w:t>. Retrieved from http://www.webaddress.com</w:t>
                      </w:r>
                    </w:p>
                    <w:p w14:paraId="53E460CF" w14:textId="77777777" w:rsidR="00F41167" w:rsidRDefault="00F41167" w:rsidP="0025354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rPr>
                          <w:rFonts w:cstheme="minorHAnsi"/>
                        </w:rPr>
                      </w:pPr>
                      <w:r>
                        <w:rPr>
                          <w:rFonts w:cstheme="minorHAnsi"/>
                        </w:rPr>
                        <w:t>If there is no date, use n.d. in place of the date.</w:t>
                      </w:r>
                    </w:p>
                    <w:p w14:paraId="7B62C089" w14:textId="77777777" w:rsidR="00F41167" w:rsidRDefault="00F41167" w:rsidP="0025354C">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rPr>
                          <w:rFonts w:cstheme="minorHAnsi"/>
                        </w:rPr>
                      </w:pPr>
                      <w:r>
                        <w:rPr>
                          <w:rFonts w:cstheme="minorHAnsi"/>
                        </w:rPr>
                        <w:t>If there is no author, place the date in parentheses after the title.</w:t>
                      </w:r>
                    </w:p>
                  </w:txbxContent>
                </v:textbox>
                <w10:anchorlock/>
              </v:shape>
            </w:pict>
          </mc:Fallback>
        </mc:AlternateContent>
      </w:r>
    </w:p>
    <w:p w:rsidR="0025354C" w:rsidRPr="00AF403A" w:rsidRDefault="0025354C" w:rsidP="00155FA7">
      <w:pPr>
        <w:ind w:left="720" w:hanging="720"/>
        <w:contextualSpacing/>
      </w:pPr>
      <w:r w:rsidRPr="00F9163F">
        <w:rPr>
          <w:i/>
          <w:iCs/>
          <w:noProof/>
        </w:rPr>
        <w:t>Differences</w:t>
      </w:r>
      <w:r w:rsidRPr="00AF403A">
        <w:rPr>
          <w:i/>
          <w:iCs/>
        </w:rPr>
        <w:t xml:space="preserve"> between coaching and mentoring</w:t>
      </w:r>
      <w:r w:rsidRPr="00AF403A">
        <w:t>. (2010, 18 July). Retrieved from https://www.youtube.com/watch?v=tKQL_X5a8uk</w:t>
      </w:r>
    </w:p>
    <w:p w:rsidR="0025354C" w:rsidRPr="00AF403A" w:rsidRDefault="0025354C" w:rsidP="00155FA7">
      <w:pPr>
        <w:ind w:left="720" w:hanging="720"/>
        <w:contextualSpacing/>
      </w:pPr>
      <w:r w:rsidRPr="00AF403A">
        <w:t xml:space="preserve">McNamara, A. (2014, 19 May). </w:t>
      </w:r>
      <w:r w:rsidRPr="00AF403A">
        <w:rPr>
          <w:i/>
          <w:iCs/>
        </w:rPr>
        <w:t>Counseling advice: healthy communication and relationships</w:t>
      </w:r>
      <w:r w:rsidRPr="00AF403A">
        <w:t>. Retrieved from http://www.counselingpsychology.org/healthy-communication-relationships</w:t>
      </w:r>
    </w:p>
    <w:p w:rsidR="0025354C" w:rsidRPr="00AF403A" w:rsidRDefault="0025354C" w:rsidP="00155FA7">
      <w:pPr>
        <w:ind w:left="720" w:hanging="720"/>
        <w:contextualSpacing/>
      </w:pPr>
      <w:r w:rsidRPr="00AF403A">
        <w:t xml:space="preserve">Rodriguez, T., &amp; Stern, V. (2014, 1 July). </w:t>
      </w:r>
      <w:r w:rsidRPr="00AF403A">
        <w:rPr>
          <w:i/>
          <w:iCs/>
        </w:rPr>
        <w:t>Can acupuncture treat depression?</w:t>
      </w:r>
      <w:r w:rsidRPr="00AF403A">
        <w:t xml:space="preserve"> Retrieved from https://www.scientificamerican.com/article/can-acupuncture-treat-depression/</w:t>
      </w:r>
    </w:p>
    <w:p w:rsidR="0025354C" w:rsidRPr="00AF403A" w:rsidRDefault="0025354C" w:rsidP="00155FA7">
      <w:pPr>
        <w:ind w:left="720" w:hanging="720"/>
        <w:contextualSpacing/>
      </w:pPr>
      <w:r w:rsidRPr="00AF403A">
        <w:rPr>
          <w:i/>
          <w:iCs/>
        </w:rPr>
        <w:t>What is Oriental medicine?</w:t>
      </w:r>
      <w:r w:rsidRPr="00AF403A">
        <w:t xml:space="preserve"> (n.d.). Retrieved from http://www.orientalmedicine.edu/whoweare-whatis.htm</w:t>
      </w:r>
    </w:p>
    <w:p w:rsidR="0056658F" w:rsidRDefault="0056658F">
      <w:pPr>
        <w:spacing w:after="200" w:line="276" w:lineRule="auto"/>
        <w:rPr>
          <w:b/>
          <w:sz w:val="24"/>
          <w:szCs w:val="28"/>
        </w:rPr>
      </w:pPr>
      <w:r>
        <w:br w:type="page"/>
      </w:r>
    </w:p>
    <w:p w:rsidR="000A3505" w:rsidRPr="00F9163F" w:rsidRDefault="000A3505" w:rsidP="00F9163F">
      <w:pPr>
        <w:pStyle w:val="Heading3"/>
      </w:pPr>
      <w:bookmarkStart w:id="25" w:name="_Toc502870752"/>
      <w:r w:rsidRPr="00F9163F">
        <w:t>Assessments</w:t>
      </w:r>
      <w:bookmarkEnd w:id="25"/>
    </w:p>
    <w:p w:rsidR="00265717" w:rsidRPr="00F9163F" w:rsidRDefault="000A3505" w:rsidP="00155FA7">
      <w:pPr>
        <w:shd w:val="clear" w:color="auto" w:fill="FFFFFF"/>
        <w:spacing w:before="60" w:after="220"/>
        <w:rPr>
          <w:color w:val="000000" w:themeColor="text1"/>
        </w:rPr>
      </w:pPr>
      <w:r w:rsidRPr="00F9163F">
        <w:rPr>
          <w:color w:val="000000" w:themeColor="text1"/>
        </w:rPr>
        <w:t xml:space="preserve">Assessments are </w:t>
      </w:r>
      <w:r w:rsidR="00894BD4" w:rsidRPr="00AF403A">
        <w:rPr>
          <w:color w:val="000000" w:themeColor="text1"/>
        </w:rPr>
        <w:t>graded or ungraded assignment</w:t>
      </w:r>
      <w:r w:rsidR="00894BD4">
        <w:rPr>
          <w:color w:val="000000" w:themeColor="text1"/>
        </w:rPr>
        <w:t>s</w:t>
      </w:r>
      <w:r w:rsidR="00894BD4" w:rsidRPr="00AF403A">
        <w:rPr>
          <w:color w:val="000000" w:themeColor="text1"/>
        </w:rPr>
        <w:t xml:space="preserve"> that allow</w:t>
      </w:r>
      <w:r w:rsidRPr="00F9163F">
        <w:rPr>
          <w:color w:val="000000" w:themeColor="text1"/>
        </w:rPr>
        <w:t xml:space="preserve"> students to demonstrate the</w:t>
      </w:r>
      <w:r w:rsidR="00471562" w:rsidRPr="00F9163F">
        <w:rPr>
          <w:color w:val="000000" w:themeColor="text1"/>
        </w:rPr>
        <w:t>ir</w:t>
      </w:r>
      <w:r w:rsidRPr="00F9163F">
        <w:rPr>
          <w:color w:val="000000" w:themeColor="text1"/>
        </w:rPr>
        <w:t xml:space="preserve"> achievement of each Learning Outcome. The verb used in the outcome must </w:t>
      </w:r>
      <w:r w:rsidR="00894BD4">
        <w:rPr>
          <w:color w:val="000000" w:themeColor="text1"/>
        </w:rPr>
        <w:t>align</w:t>
      </w:r>
      <w:r w:rsidRPr="00F9163F">
        <w:rPr>
          <w:color w:val="000000" w:themeColor="text1"/>
        </w:rPr>
        <w:t xml:space="preserve"> </w:t>
      </w:r>
      <w:r w:rsidR="00894BD4">
        <w:rPr>
          <w:color w:val="000000" w:themeColor="text1"/>
        </w:rPr>
        <w:t xml:space="preserve">with the </w:t>
      </w:r>
      <w:r w:rsidR="00471562" w:rsidRPr="00F9163F">
        <w:rPr>
          <w:color w:val="000000" w:themeColor="text1"/>
        </w:rPr>
        <w:t xml:space="preserve">actual tasks assigned </w:t>
      </w:r>
      <w:r w:rsidRPr="00F9163F">
        <w:rPr>
          <w:color w:val="000000" w:themeColor="text1"/>
        </w:rPr>
        <w:t xml:space="preserve">for the assessment.  </w:t>
      </w:r>
    </w:p>
    <w:p w:rsidR="000A3505" w:rsidRPr="00AF403A" w:rsidRDefault="000A3505" w:rsidP="00155FA7">
      <w:pPr>
        <w:shd w:val="clear" w:color="auto" w:fill="FFFFFF"/>
        <w:spacing w:before="60" w:after="220"/>
        <w:rPr>
          <w:color w:val="000000" w:themeColor="text1"/>
        </w:rPr>
      </w:pPr>
      <w:r w:rsidRPr="00F9163F">
        <w:rPr>
          <w:color w:val="000000" w:themeColor="text1"/>
        </w:rPr>
        <w:t xml:space="preserve">An authentic assessment </w:t>
      </w:r>
      <w:r w:rsidR="00265717" w:rsidRPr="00F9163F">
        <w:rPr>
          <w:color w:val="000000" w:themeColor="text1"/>
        </w:rPr>
        <w:t>assigns</w:t>
      </w:r>
      <w:r w:rsidRPr="00F9163F">
        <w:rPr>
          <w:color w:val="000000" w:themeColor="text1"/>
        </w:rPr>
        <w:t xml:space="preserve"> students to perform real-world tasks that demonstrate meaningful application of essential knowledge</w:t>
      </w:r>
      <w:r w:rsidR="00894BD4">
        <w:rPr>
          <w:color w:val="000000" w:themeColor="text1"/>
        </w:rPr>
        <w:t>, mastery,</w:t>
      </w:r>
      <w:r w:rsidRPr="00F9163F">
        <w:rPr>
          <w:color w:val="000000" w:themeColor="text1"/>
        </w:rPr>
        <w:t xml:space="preserve"> or skills (</w:t>
      </w:r>
      <w:r w:rsidR="00894BD4">
        <w:rPr>
          <w:color w:val="000000" w:themeColor="text1"/>
        </w:rPr>
        <w:t xml:space="preserve">e.g., </w:t>
      </w:r>
      <w:r w:rsidRPr="00F9163F">
        <w:rPr>
          <w:noProof/>
          <w:color w:val="000000" w:themeColor="text1"/>
        </w:rPr>
        <w:t>applying new knowledge or skills to solve</w:t>
      </w:r>
      <w:r w:rsidRPr="00F9163F">
        <w:rPr>
          <w:color w:val="000000" w:themeColor="text1"/>
        </w:rPr>
        <w:t xml:space="preserve"> a problem </w:t>
      </w:r>
      <w:r w:rsidR="00894BD4">
        <w:rPr>
          <w:color w:val="000000" w:themeColor="text1"/>
        </w:rPr>
        <w:t>faced</w:t>
      </w:r>
      <w:r w:rsidRPr="00F9163F">
        <w:rPr>
          <w:color w:val="000000" w:themeColor="text1"/>
        </w:rPr>
        <w:t xml:space="preserve"> </w:t>
      </w:r>
      <w:r w:rsidR="00894BD4" w:rsidRPr="00AF403A">
        <w:rPr>
          <w:color w:val="000000" w:themeColor="text1"/>
        </w:rPr>
        <w:t>as</w:t>
      </w:r>
      <w:r w:rsidR="00894BD4">
        <w:rPr>
          <w:color w:val="000000" w:themeColor="text1"/>
        </w:rPr>
        <w:t xml:space="preserve"> clinical practitioners</w:t>
      </w:r>
      <w:r w:rsidRPr="00F9163F">
        <w:rPr>
          <w:color w:val="000000" w:themeColor="text1"/>
        </w:rPr>
        <w:t xml:space="preserve">). </w:t>
      </w:r>
      <w:r w:rsidR="00490B83" w:rsidRPr="00F9163F">
        <w:rPr>
          <w:color w:val="000000" w:themeColor="text1"/>
        </w:rPr>
        <w:t>It is</w:t>
      </w:r>
      <w:r w:rsidR="00265717" w:rsidRPr="00F9163F">
        <w:rPr>
          <w:color w:val="000000" w:themeColor="text1"/>
        </w:rPr>
        <w:t xml:space="preserve"> </w:t>
      </w:r>
      <w:r w:rsidR="00E7696A" w:rsidRPr="00F9163F">
        <w:rPr>
          <w:color w:val="000000" w:themeColor="text1"/>
        </w:rPr>
        <w:t>acceptable</w:t>
      </w:r>
      <w:r w:rsidRPr="00F9163F">
        <w:rPr>
          <w:color w:val="000000" w:themeColor="text1"/>
        </w:rPr>
        <w:t xml:space="preserve"> if an assessment measures the attainment of more than one outcome. </w:t>
      </w:r>
      <w:r w:rsidRPr="00F9163F">
        <w:rPr>
          <w:noProof/>
          <w:color w:val="000000" w:themeColor="text1"/>
        </w:rPr>
        <w:t>Assessments</w:t>
      </w:r>
      <w:r w:rsidRPr="00F9163F">
        <w:rPr>
          <w:color w:val="000000" w:themeColor="text1"/>
        </w:rPr>
        <w:t xml:space="preserve"> comprise </w:t>
      </w:r>
      <w:r w:rsidRPr="00F9163F">
        <w:rPr>
          <w:noProof/>
          <w:color w:val="000000" w:themeColor="text1"/>
        </w:rPr>
        <w:t xml:space="preserve">a </w:t>
      </w:r>
      <w:r w:rsidR="005B28BF">
        <w:rPr>
          <w:noProof/>
          <w:color w:val="000000" w:themeColor="text1"/>
        </w:rPr>
        <w:t>significant</w:t>
      </w:r>
      <w:r w:rsidRPr="00F9163F">
        <w:rPr>
          <w:color w:val="000000" w:themeColor="text1"/>
        </w:rPr>
        <w:t xml:space="preserve"> portion of the final grade.</w:t>
      </w:r>
    </w:p>
    <w:p w:rsidR="00EF3A27" w:rsidRPr="00AF403A" w:rsidRDefault="00EF3A27" w:rsidP="00155FA7">
      <w:pPr>
        <w:shd w:val="clear" w:color="auto" w:fill="FFFFFF"/>
        <w:spacing w:before="60" w:after="220"/>
        <w:rPr>
          <w:color w:val="000000" w:themeColor="text1"/>
        </w:rPr>
      </w:pPr>
      <w:r w:rsidRPr="00AF403A">
        <w:rPr>
          <w:color w:val="000000" w:themeColor="text1"/>
        </w:rPr>
        <w:t>Re</w:t>
      </w:r>
      <w:r w:rsidR="005B7654">
        <w:rPr>
          <w:color w:val="000000" w:themeColor="text1"/>
        </w:rPr>
        <w:t>member</w:t>
      </w:r>
      <w:r w:rsidRPr="00AF403A">
        <w:rPr>
          <w:color w:val="000000" w:themeColor="text1"/>
        </w:rPr>
        <w:t xml:space="preserve"> that in backward design, after the development of </w:t>
      </w:r>
      <w:r w:rsidRPr="00F9163F">
        <w:rPr>
          <w:noProof/>
          <w:color w:val="000000" w:themeColor="text1"/>
        </w:rPr>
        <w:t>strong</w:t>
      </w:r>
      <w:r w:rsidRPr="00AF403A">
        <w:rPr>
          <w:color w:val="000000" w:themeColor="text1"/>
        </w:rPr>
        <w:t xml:space="preserve"> learning outcomes, the second step is to design assessments that measure the learning outcomes. </w:t>
      </w:r>
      <w:r w:rsidRPr="00F9163F">
        <w:rPr>
          <w:noProof/>
          <w:color w:val="000000" w:themeColor="text1"/>
        </w:rPr>
        <w:t>This</w:t>
      </w:r>
      <w:r w:rsidRPr="00AF403A">
        <w:rPr>
          <w:color w:val="000000" w:themeColor="text1"/>
        </w:rPr>
        <w:t xml:space="preserve"> means the </w:t>
      </w:r>
      <w:r w:rsidRPr="00F9163F">
        <w:rPr>
          <w:noProof/>
          <w:color w:val="000000" w:themeColor="text1"/>
        </w:rPr>
        <w:t>assessments</w:t>
      </w:r>
      <w:r w:rsidRPr="00AF403A">
        <w:rPr>
          <w:color w:val="000000" w:themeColor="text1"/>
        </w:rPr>
        <w:t xml:space="preserve"> </w:t>
      </w:r>
      <w:r w:rsidR="005B28BF">
        <w:rPr>
          <w:color w:val="000000" w:themeColor="text1"/>
        </w:rPr>
        <w:t>determines</w:t>
      </w:r>
      <w:r w:rsidRPr="00AF403A">
        <w:rPr>
          <w:color w:val="000000" w:themeColor="text1"/>
        </w:rPr>
        <w:t xml:space="preserve"> the action verb used in the learning outcomes. </w:t>
      </w:r>
    </w:p>
    <w:p w:rsidR="00EF3A27" w:rsidRPr="00AF403A" w:rsidRDefault="00EF3A27" w:rsidP="00155FA7">
      <w:pPr>
        <w:shd w:val="clear" w:color="auto" w:fill="FFFFFF"/>
        <w:spacing w:before="60" w:after="220"/>
        <w:rPr>
          <w:color w:val="000000" w:themeColor="text1"/>
        </w:rPr>
      </w:pPr>
      <w:r w:rsidRPr="00AF403A">
        <w:rPr>
          <w:b/>
          <w:bCs/>
          <w:color w:val="000000" w:themeColor="text1"/>
        </w:rPr>
        <w:t>Examples</w:t>
      </w:r>
    </w:p>
    <w:p w:rsidR="00EF3A27" w:rsidRPr="00AF403A" w:rsidRDefault="005B7654" w:rsidP="00155FA7">
      <w:pPr>
        <w:shd w:val="clear" w:color="auto" w:fill="FFFFFF"/>
        <w:spacing w:before="60" w:after="220"/>
        <w:rPr>
          <w:color w:val="000000" w:themeColor="text1"/>
        </w:rPr>
      </w:pPr>
      <w:r>
        <w:rPr>
          <w:color w:val="000000" w:themeColor="text1"/>
        </w:rPr>
        <w:t>Below</w:t>
      </w:r>
      <w:r w:rsidR="00EF3A27" w:rsidRPr="00AF403A">
        <w:rPr>
          <w:color w:val="000000" w:themeColor="text1"/>
        </w:rPr>
        <w:t xml:space="preserve"> </w:t>
      </w:r>
      <w:r w:rsidR="00B5597A">
        <w:rPr>
          <w:color w:val="000000" w:themeColor="text1"/>
        </w:rPr>
        <w:t>are</w:t>
      </w:r>
      <w:r w:rsidR="00EF3A27" w:rsidRPr="00AF403A">
        <w:rPr>
          <w:color w:val="000000" w:themeColor="text1"/>
        </w:rPr>
        <w:t xml:space="preserve"> </w:t>
      </w:r>
      <w:r w:rsidR="00EF3A27" w:rsidRPr="00F9163F">
        <w:rPr>
          <w:noProof/>
          <w:color w:val="000000" w:themeColor="text1"/>
        </w:rPr>
        <w:t>examples</w:t>
      </w:r>
      <w:r w:rsidR="00EF3A27" w:rsidRPr="00AF403A">
        <w:rPr>
          <w:color w:val="000000" w:themeColor="text1"/>
        </w:rPr>
        <w:t xml:space="preserve"> of possible assessments based on specific action verbs.</w:t>
      </w:r>
    </w:p>
    <w:p w:rsidR="00EF3A27" w:rsidRPr="00AF403A" w:rsidRDefault="00EF3A27" w:rsidP="0011669A">
      <w:pPr>
        <w:shd w:val="clear" w:color="auto" w:fill="FFFFFF"/>
        <w:spacing w:before="60" w:after="220"/>
        <w:rPr>
          <w:color w:val="000000" w:themeColor="text1"/>
        </w:rPr>
      </w:pPr>
      <w:r w:rsidRPr="003F0F37">
        <w:rPr>
          <w:noProof/>
          <w:color w:val="000000" w:themeColor="text1"/>
        </w:rPr>
        <w:drawing>
          <wp:inline distT="0" distB="0" distL="0" distR="0" wp14:anchorId="228F70EB" wp14:editId="4B628728">
            <wp:extent cx="6751320" cy="876300"/>
            <wp:effectExtent l="57150" t="19050" r="49530" b="19050"/>
            <wp:docPr id="21" name="Diagram 21" descr="The verb &quot;recall&quot; may lend itself well to a multiple choice test. The word &quot;explain&quot; may lend itself well to a class discussion. The word &quot;defend&quot; may lend itself well to a class debate. The word &quot;analyze&quot; may lend itself well to a case study. Finally, the word &quot;design&quot; may lend itself well to a group project." title="assessments should be determined with the action verb used in the learning outcomes in min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B82BE7" w:rsidRPr="00AF403A" w:rsidRDefault="006C2744" w:rsidP="0011669A">
      <w:pPr>
        <w:shd w:val="clear" w:color="auto" w:fill="FFFFFF"/>
        <w:spacing w:before="60" w:after="220"/>
        <w:rPr>
          <w:color w:val="000000" w:themeColor="text1"/>
        </w:rPr>
      </w:pPr>
      <w:r w:rsidRPr="00F9163F">
        <w:rPr>
          <w:b/>
          <w:color w:val="000000" w:themeColor="text1"/>
        </w:rPr>
        <w:t>Sequence</w:t>
      </w:r>
      <w:r w:rsidRPr="00AF403A">
        <w:rPr>
          <w:color w:val="000000" w:themeColor="text1"/>
        </w:rPr>
        <w:t xml:space="preserve"> a</w:t>
      </w:r>
      <w:r w:rsidR="00B82BE7" w:rsidRPr="00AF403A">
        <w:rPr>
          <w:color w:val="000000" w:themeColor="text1"/>
        </w:rPr>
        <w:t>ssessments to build on pr</w:t>
      </w:r>
      <w:r w:rsidR="005B7654">
        <w:rPr>
          <w:color w:val="000000" w:themeColor="text1"/>
        </w:rPr>
        <w:t>ior</w:t>
      </w:r>
      <w:r w:rsidR="00B82BE7" w:rsidRPr="00AF403A">
        <w:rPr>
          <w:color w:val="000000" w:themeColor="text1"/>
        </w:rPr>
        <w:t xml:space="preserve"> knowledge, and </w:t>
      </w:r>
      <w:r w:rsidRPr="00AF403A">
        <w:rPr>
          <w:color w:val="000000" w:themeColor="text1"/>
        </w:rPr>
        <w:t xml:space="preserve">provide </w:t>
      </w:r>
      <w:r w:rsidRPr="00F9163F">
        <w:rPr>
          <w:b/>
          <w:noProof/>
          <w:color w:val="000000" w:themeColor="text1"/>
        </w:rPr>
        <w:t>vari</w:t>
      </w:r>
      <w:r w:rsidR="005B7654" w:rsidRPr="005B28BF">
        <w:rPr>
          <w:b/>
          <w:noProof/>
          <w:color w:val="000000" w:themeColor="text1"/>
        </w:rPr>
        <w:t xml:space="preserve">ous </w:t>
      </w:r>
      <w:r w:rsidR="005B7654" w:rsidRPr="005B28BF">
        <w:rPr>
          <w:noProof/>
          <w:color w:val="000000" w:themeColor="text1"/>
        </w:rPr>
        <w:t>opportunities</w:t>
      </w:r>
      <w:r w:rsidR="00B82BE7" w:rsidRPr="00AF403A">
        <w:rPr>
          <w:color w:val="000000" w:themeColor="text1"/>
        </w:rPr>
        <w:t xml:space="preserve"> to ensure multiple ways for learners to demonstrate mastery as well as accommodate the</w:t>
      </w:r>
      <w:r w:rsidR="005B7654">
        <w:rPr>
          <w:color w:val="000000" w:themeColor="text1"/>
        </w:rPr>
        <w:t>ir</w:t>
      </w:r>
      <w:r w:rsidR="00B82BE7" w:rsidRPr="00AF403A">
        <w:rPr>
          <w:color w:val="000000" w:themeColor="text1"/>
        </w:rPr>
        <w:t xml:space="preserve"> diverse needs. </w:t>
      </w:r>
      <w:r w:rsidRPr="00AF403A">
        <w:rPr>
          <w:color w:val="000000" w:themeColor="text1"/>
        </w:rPr>
        <w:t xml:space="preserve">Suit </w:t>
      </w:r>
      <w:r w:rsidRPr="00F9163F">
        <w:rPr>
          <w:noProof/>
          <w:color w:val="000000" w:themeColor="text1"/>
        </w:rPr>
        <w:t>a</w:t>
      </w:r>
      <w:r w:rsidR="00B82BE7" w:rsidRPr="00F9163F">
        <w:rPr>
          <w:noProof/>
          <w:color w:val="000000" w:themeColor="text1"/>
        </w:rPr>
        <w:t>ssessments</w:t>
      </w:r>
      <w:r w:rsidR="00B82BE7" w:rsidRPr="00AF403A">
        <w:rPr>
          <w:color w:val="000000" w:themeColor="text1"/>
        </w:rPr>
        <w:t xml:space="preserve"> to the learner work </w:t>
      </w:r>
      <w:r w:rsidRPr="00AF403A">
        <w:rPr>
          <w:color w:val="000000" w:themeColor="text1"/>
        </w:rPr>
        <w:t>level</w:t>
      </w:r>
      <w:r w:rsidR="00B82BE7" w:rsidRPr="00AF403A">
        <w:rPr>
          <w:color w:val="000000" w:themeColor="text1"/>
        </w:rPr>
        <w:t>—</w:t>
      </w:r>
      <w:r w:rsidRPr="00AF403A">
        <w:rPr>
          <w:color w:val="000000" w:themeColor="text1"/>
        </w:rPr>
        <w:t xml:space="preserve">meaning that the assessment is </w:t>
      </w:r>
      <w:r w:rsidR="00B82BE7" w:rsidRPr="00AF403A">
        <w:rPr>
          <w:color w:val="000000" w:themeColor="text1"/>
        </w:rPr>
        <w:t xml:space="preserve">appropriate based on the learners’ level of knowledge. </w:t>
      </w:r>
      <w:r w:rsidR="005B7654">
        <w:rPr>
          <w:color w:val="000000" w:themeColor="text1"/>
        </w:rPr>
        <w:t xml:space="preserve">Below are </w:t>
      </w:r>
      <w:r w:rsidR="00B82BE7" w:rsidRPr="00AF403A">
        <w:rPr>
          <w:color w:val="000000" w:themeColor="text1"/>
        </w:rPr>
        <w:t xml:space="preserve">four different aspects of assessment to </w:t>
      </w:r>
      <w:r w:rsidRPr="00AF403A">
        <w:rPr>
          <w:color w:val="000000" w:themeColor="text1"/>
        </w:rPr>
        <w:t>consider</w:t>
      </w:r>
      <w:r w:rsidR="00B82BE7" w:rsidRPr="00AF403A">
        <w:rPr>
          <w:color w:val="000000" w:themeColor="text1"/>
        </w:rPr>
        <w:t xml:space="preserve"> </w:t>
      </w:r>
      <w:r w:rsidRPr="00AF403A">
        <w:rPr>
          <w:color w:val="000000" w:themeColor="text1"/>
        </w:rPr>
        <w:t>while designing</w:t>
      </w:r>
      <w:r w:rsidR="00B82BE7" w:rsidRPr="00AF403A">
        <w:rPr>
          <w:color w:val="000000" w:themeColor="text1"/>
        </w:rPr>
        <w:t xml:space="preserve"> </w:t>
      </w:r>
      <w:r w:rsidRPr="00AF403A">
        <w:rPr>
          <w:color w:val="000000" w:themeColor="text1"/>
        </w:rPr>
        <w:t>an</w:t>
      </w:r>
      <w:r w:rsidR="005B7654">
        <w:rPr>
          <w:color w:val="000000" w:themeColor="text1"/>
        </w:rPr>
        <w:t xml:space="preserve"> assessment strategy.</w:t>
      </w:r>
      <w:r w:rsidR="00B82BE7" w:rsidRPr="00AF403A">
        <w:rPr>
          <w:color w:val="000000" w:themeColor="text1"/>
        </w:rPr>
        <w:t xml:space="preserve">  </w:t>
      </w:r>
    </w:p>
    <w:p w:rsidR="00B82BE7" w:rsidRPr="00AF403A" w:rsidRDefault="00B82BE7" w:rsidP="0011669A">
      <w:pPr>
        <w:numPr>
          <w:ilvl w:val="0"/>
          <w:numId w:val="38"/>
        </w:numPr>
        <w:shd w:val="clear" w:color="auto" w:fill="FFFFFF"/>
        <w:spacing w:before="60" w:after="220"/>
        <w:ind w:left="1080"/>
        <w:rPr>
          <w:color w:val="000000" w:themeColor="text1"/>
        </w:rPr>
      </w:pPr>
      <w:r w:rsidRPr="00AF403A">
        <w:rPr>
          <w:b/>
          <w:bCs/>
          <w:color w:val="000000" w:themeColor="text1"/>
        </w:rPr>
        <w:t>Formative assessments</w:t>
      </w:r>
      <w:r w:rsidRPr="00AF403A">
        <w:rPr>
          <w:color w:val="000000" w:themeColor="text1"/>
        </w:rPr>
        <w:t xml:space="preserve"> involve low-risk (low to n</w:t>
      </w:r>
      <w:r w:rsidR="005B7654">
        <w:rPr>
          <w:color w:val="000000" w:themeColor="text1"/>
        </w:rPr>
        <w:t xml:space="preserve">o point value) opportunities for student practice </w:t>
      </w:r>
      <w:r w:rsidRPr="00AF403A">
        <w:rPr>
          <w:color w:val="000000" w:themeColor="text1"/>
        </w:rPr>
        <w:t xml:space="preserve">and </w:t>
      </w:r>
      <w:r w:rsidR="005B7654">
        <w:rPr>
          <w:color w:val="000000" w:themeColor="text1"/>
        </w:rPr>
        <w:t>receive</w:t>
      </w:r>
      <w:r w:rsidRPr="00AF403A">
        <w:rPr>
          <w:color w:val="000000" w:themeColor="text1"/>
        </w:rPr>
        <w:t xml:space="preserve"> feedback. </w:t>
      </w:r>
      <w:r w:rsidR="005B28BF">
        <w:rPr>
          <w:noProof/>
          <w:color w:val="000000" w:themeColor="text1"/>
        </w:rPr>
        <w:t>Formative assessments</w:t>
      </w:r>
      <w:r w:rsidRPr="00AF403A">
        <w:rPr>
          <w:color w:val="000000" w:themeColor="text1"/>
        </w:rPr>
        <w:t xml:space="preserve"> </w:t>
      </w:r>
      <w:r w:rsidR="005B7654">
        <w:rPr>
          <w:color w:val="000000" w:themeColor="text1"/>
        </w:rPr>
        <w:t xml:space="preserve">also </w:t>
      </w:r>
      <w:r w:rsidR="005B28BF">
        <w:rPr>
          <w:color w:val="000000" w:themeColor="text1"/>
        </w:rPr>
        <w:t>aid</w:t>
      </w:r>
      <w:r w:rsidRPr="00AF403A">
        <w:rPr>
          <w:color w:val="000000" w:themeColor="text1"/>
        </w:rPr>
        <w:t xml:space="preserve"> </w:t>
      </w:r>
      <w:r w:rsidRPr="00F9163F">
        <w:rPr>
          <w:noProof/>
          <w:color w:val="000000" w:themeColor="text1"/>
        </w:rPr>
        <w:t>facult</w:t>
      </w:r>
      <w:r w:rsidR="00207BE7" w:rsidRPr="005B28BF">
        <w:rPr>
          <w:noProof/>
          <w:color w:val="000000" w:themeColor="text1"/>
        </w:rPr>
        <w:t>y</w:t>
      </w:r>
      <w:r w:rsidRPr="00AF403A">
        <w:rPr>
          <w:color w:val="000000" w:themeColor="text1"/>
        </w:rPr>
        <w:t xml:space="preserve"> </w:t>
      </w:r>
      <w:r w:rsidR="005B28BF" w:rsidRPr="00F9163F">
        <w:rPr>
          <w:noProof/>
          <w:color w:val="000000" w:themeColor="text1"/>
        </w:rPr>
        <w:t xml:space="preserve">in </w:t>
      </w:r>
      <w:r w:rsidRPr="00F9163F">
        <w:rPr>
          <w:noProof/>
          <w:color w:val="000000" w:themeColor="text1"/>
        </w:rPr>
        <w:t>collect</w:t>
      </w:r>
      <w:r w:rsidR="005B28BF" w:rsidRPr="00F9163F">
        <w:rPr>
          <w:noProof/>
          <w:color w:val="000000" w:themeColor="text1"/>
        </w:rPr>
        <w:t>ing</w:t>
      </w:r>
      <w:r w:rsidRPr="00AF403A">
        <w:rPr>
          <w:color w:val="000000" w:themeColor="text1"/>
        </w:rPr>
        <w:t xml:space="preserve"> information used to improve instruction and </w:t>
      </w:r>
      <w:r w:rsidR="005B7654">
        <w:rPr>
          <w:color w:val="000000" w:themeColor="text1"/>
        </w:rPr>
        <w:t>assist</w:t>
      </w:r>
      <w:r w:rsidRPr="00AF403A">
        <w:rPr>
          <w:color w:val="000000" w:themeColor="text1"/>
        </w:rPr>
        <w:t xml:space="preserve"> students </w:t>
      </w:r>
      <w:r w:rsidR="005B7654">
        <w:rPr>
          <w:color w:val="000000" w:themeColor="text1"/>
        </w:rPr>
        <w:t xml:space="preserve">in </w:t>
      </w:r>
      <w:r w:rsidRPr="00AF403A">
        <w:rPr>
          <w:color w:val="000000" w:themeColor="text1"/>
        </w:rPr>
        <w:t>assess</w:t>
      </w:r>
      <w:r w:rsidR="005B7654">
        <w:rPr>
          <w:color w:val="000000" w:themeColor="text1"/>
        </w:rPr>
        <w:t>ing</w:t>
      </w:r>
      <w:r w:rsidRPr="00AF403A">
        <w:rPr>
          <w:color w:val="000000" w:themeColor="text1"/>
        </w:rPr>
        <w:t xml:space="preserve"> their understanding. Timely feedback is an </w:t>
      </w:r>
      <w:r w:rsidR="005B28BF">
        <w:rPr>
          <w:noProof/>
          <w:color w:val="000000" w:themeColor="text1"/>
        </w:rPr>
        <w:t>essential</w:t>
      </w:r>
      <w:r w:rsidRPr="00AF403A">
        <w:rPr>
          <w:color w:val="000000" w:themeColor="text1"/>
        </w:rPr>
        <w:t xml:space="preserve"> aspect of formative assessment. Ungraded self-tests, opportunities for peer review, informal discussions, and group assignments </w:t>
      </w:r>
      <w:r w:rsidR="005B28BF" w:rsidRPr="005B28BF">
        <w:rPr>
          <w:noProof/>
          <w:color w:val="000000" w:themeColor="text1"/>
        </w:rPr>
        <w:t>are used</w:t>
      </w:r>
      <w:r w:rsidRPr="00AF403A">
        <w:rPr>
          <w:color w:val="000000" w:themeColor="text1"/>
        </w:rPr>
        <w:t xml:space="preserve"> for this purpose. A mid-course survey (whether anonymous or for bonus points) </w:t>
      </w:r>
      <w:r w:rsidR="005B7654">
        <w:rPr>
          <w:color w:val="000000" w:themeColor="text1"/>
        </w:rPr>
        <w:t>that evaluates</w:t>
      </w:r>
      <w:r w:rsidRPr="00AF403A">
        <w:rPr>
          <w:color w:val="000000" w:themeColor="text1"/>
        </w:rPr>
        <w:t xml:space="preserve"> students' ease of navigation of the course can help improve </w:t>
      </w:r>
      <w:r w:rsidR="006F6CB4">
        <w:rPr>
          <w:color w:val="000000" w:themeColor="text1"/>
        </w:rPr>
        <w:t>their</w:t>
      </w:r>
      <w:r w:rsidR="00F36341">
        <w:rPr>
          <w:color w:val="000000" w:themeColor="text1"/>
        </w:rPr>
        <w:t xml:space="preserve"> experience</w:t>
      </w:r>
      <w:r w:rsidRPr="00AF403A">
        <w:rPr>
          <w:color w:val="000000" w:themeColor="text1"/>
        </w:rPr>
        <w:t xml:space="preserve"> before it is too late for </w:t>
      </w:r>
      <w:r w:rsidR="00F36341">
        <w:rPr>
          <w:color w:val="000000" w:themeColor="text1"/>
        </w:rPr>
        <w:t>their</w:t>
      </w:r>
      <w:r w:rsidRPr="00AF403A">
        <w:rPr>
          <w:color w:val="000000" w:themeColor="text1"/>
        </w:rPr>
        <w:t xml:space="preserve"> benefit.</w:t>
      </w:r>
    </w:p>
    <w:p w:rsidR="00B82BE7" w:rsidRPr="00AF403A" w:rsidRDefault="00CD7AAC" w:rsidP="0011669A">
      <w:pPr>
        <w:numPr>
          <w:ilvl w:val="0"/>
          <w:numId w:val="38"/>
        </w:numPr>
        <w:shd w:val="clear" w:color="auto" w:fill="FFFFFF"/>
        <w:spacing w:before="60" w:after="220"/>
        <w:ind w:left="1080"/>
        <w:rPr>
          <w:color w:val="000000" w:themeColor="text1"/>
        </w:rPr>
      </w:pPr>
      <w:r w:rsidRPr="00AF403A">
        <w:rPr>
          <w:b/>
          <w:bCs/>
          <w:color w:val="000000" w:themeColor="text1"/>
        </w:rPr>
        <w:t xml:space="preserve">Summative assessments </w:t>
      </w:r>
      <w:r w:rsidRPr="00AF403A">
        <w:rPr>
          <w:color w:val="000000" w:themeColor="text1"/>
        </w:rPr>
        <w:t>occur</w:t>
      </w:r>
      <w:r w:rsidR="00B82BE7" w:rsidRPr="00AF403A">
        <w:rPr>
          <w:color w:val="000000" w:themeColor="text1"/>
        </w:rPr>
        <w:t xml:space="preserve"> at the end of a course</w:t>
      </w:r>
      <w:r>
        <w:rPr>
          <w:color w:val="000000" w:themeColor="text1"/>
        </w:rPr>
        <w:t>, module,</w:t>
      </w:r>
      <w:r w:rsidR="00B82BE7" w:rsidRPr="00AF403A">
        <w:rPr>
          <w:color w:val="000000" w:themeColor="text1"/>
        </w:rPr>
        <w:t xml:space="preserve"> or unit and evaluate how well a student met the stated objectives. Examples include midterm exams, final exams, final projects, or portfolios. </w:t>
      </w:r>
    </w:p>
    <w:p w:rsidR="00B82BE7" w:rsidRPr="00AF403A" w:rsidRDefault="006C2744" w:rsidP="0011669A">
      <w:pPr>
        <w:numPr>
          <w:ilvl w:val="0"/>
          <w:numId w:val="38"/>
        </w:numPr>
        <w:shd w:val="clear" w:color="auto" w:fill="FFFFFF"/>
        <w:spacing w:before="60" w:after="220"/>
        <w:ind w:left="1080"/>
        <w:rPr>
          <w:color w:val="000000" w:themeColor="text1"/>
        </w:rPr>
      </w:pPr>
      <w:r w:rsidRPr="00AF403A">
        <w:rPr>
          <w:b/>
          <w:bCs/>
          <w:color w:val="000000" w:themeColor="text1"/>
        </w:rPr>
        <w:t>Traditional assessments</w:t>
      </w:r>
      <w:r w:rsidRPr="00AF403A">
        <w:rPr>
          <w:color w:val="000000" w:themeColor="text1"/>
        </w:rPr>
        <w:t xml:space="preserve"> refer</w:t>
      </w:r>
      <w:r w:rsidR="00B82BE7" w:rsidRPr="00AF403A">
        <w:rPr>
          <w:color w:val="000000" w:themeColor="text1"/>
        </w:rPr>
        <w:t xml:space="preserve"> to conventional methods of testing. They often include </w:t>
      </w:r>
      <w:r w:rsidR="00B82BE7" w:rsidRPr="00F9163F">
        <w:rPr>
          <w:noProof/>
          <w:color w:val="000000" w:themeColor="text1"/>
        </w:rPr>
        <w:t>true</w:t>
      </w:r>
      <w:r w:rsidR="00B82BE7" w:rsidRPr="00AF403A">
        <w:rPr>
          <w:color w:val="000000" w:themeColor="text1"/>
        </w:rPr>
        <w:t xml:space="preserve">/false tests, multiple-choice tests, short answers, and essays. </w:t>
      </w:r>
    </w:p>
    <w:p w:rsidR="00B82BE7" w:rsidRPr="00AF403A" w:rsidRDefault="00B82BE7" w:rsidP="0011669A">
      <w:pPr>
        <w:numPr>
          <w:ilvl w:val="0"/>
          <w:numId w:val="38"/>
        </w:numPr>
        <w:shd w:val="clear" w:color="auto" w:fill="FFFFFF"/>
        <w:spacing w:before="60" w:after="220"/>
        <w:ind w:left="1080"/>
        <w:rPr>
          <w:color w:val="000000" w:themeColor="text1"/>
        </w:rPr>
      </w:pPr>
      <w:r w:rsidRPr="00AF403A">
        <w:rPr>
          <w:b/>
          <w:bCs/>
          <w:color w:val="000000" w:themeColor="text1"/>
        </w:rPr>
        <w:t>Authentic assessments</w:t>
      </w:r>
      <w:r w:rsidRPr="00AF403A">
        <w:rPr>
          <w:color w:val="000000" w:themeColor="text1"/>
        </w:rPr>
        <w:t xml:space="preserve"> are opportunities for students to perform real-world </w:t>
      </w:r>
      <w:r w:rsidR="00CD7AAC">
        <w:rPr>
          <w:color w:val="000000" w:themeColor="text1"/>
        </w:rPr>
        <w:t>tasks to</w:t>
      </w:r>
      <w:r w:rsidRPr="00AF403A">
        <w:rPr>
          <w:color w:val="000000" w:themeColor="text1"/>
        </w:rPr>
        <w:t xml:space="preserve"> demonstrate </w:t>
      </w:r>
      <w:r w:rsidR="00CD7AAC">
        <w:rPr>
          <w:color w:val="000000" w:themeColor="text1"/>
        </w:rPr>
        <w:t>acquired</w:t>
      </w:r>
      <w:r w:rsidRPr="00AF403A">
        <w:rPr>
          <w:color w:val="000000" w:themeColor="text1"/>
        </w:rPr>
        <w:t xml:space="preserve"> skills and knowledge. The</w:t>
      </w:r>
      <w:r w:rsidR="00CD7AAC">
        <w:rPr>
          <w:color w:val="000000" w:themeColor="text1"/>
        </w:rPr>
        <w:t>se</w:t>
      </w:r>
      <w:r w:rsidRPr="00AF403A">
        <w:rPr>
          <w:color w:val="000000" w:themeColor="text1"/>
        </w:rPr>
        <w:t xml:space="preserve"> may include case studies, </w:t>
      </w:r>
      <w:r w:rsidR="006C2744" w:rsidRPr="00AF403A">
        <w:rPr>
          <w:color w:val="000000" w:themeColor="text1"/>
        </w:rPr>
        <w:t>role-play</w:t>
      </w:r>
      <w:r w:rsidRPr="00AF403A">
        <w:rPr>
          <w:color w:val="000000" w:themeColor="text1"/>
        </w:rPr>
        <w:t>, and internships.</w:t>
      </w:r>
    </w:p>
    <w:p w:rsidR="00EF3A27" w:rsidRPr="00AF403A" w:rsidRDefault="00B82BE7" w:rsidP="0011669A">
      <w:pPr>
        <w:shd w:val="clear" w:color="auto" w:fill="FFFFFF"/>
        <w:spacing w:before="60" w:after="220"/>
        <w:rPr>
          <w:color w:val="000000" w:themeColor="text1"/>
        </w:rPr>
      </w:pPr>
      <w:r w:rsidRPr="00AF403A">
        <w:rPr>
          <w:color w:val="000000" w:themeColor="text1"/>
        </w:rPr>
        <w:t xml:space="preserve">Every course should provide learners with multiple opportunities to track their learning progress, </w:t>
      </w:r>
      <w:r w:rsidR="00B5597A">
        <w:rPr>
          <w:color w:val="000000" w:themeColor="text1"/>
        </w:rPr>
        <w:t>with</w:t>
      </w:r>
      <w:r w:rsidRPr="00AF403A">
        <w:rPr>
          <w:color w:val="000000" w:themeColor="text1"/>
        </w:rPr>
        <w:t xml:space="preserve"> a balanced approach to assessment, including all of the above as appropriate.</w:t>
      </w:r>
      <w:bookmarkStart w:id="26" w:name="_Hlk498768086"/>
      <w:bookmarkEnd w:id="26"/>
    </w:p>
    <w:p w:rsidR="009C6E65" w:rsidRPr="008B641A" w:rsidRDefault="009C6E65" w:rsidP="00F9163F">
      <w:pPr>
        <w:pStyle w:val="Heading3"/>
      </w:pPr>
      <w:bookmarkStart w:id="27" w:name="_Toc502870753"/>
      <w:r w:rsidRPr="003F0F37">
        <w:t>Alignment</w:t>
      </w:r>
      <w:bookmarkStart w:id="28" w:name="_Hlk499639469"/>
      <w:bookmarkEnd w:id="28"/>
      <w:bookmarkEnd w:id="27"/>
    </w:p>
    <w:p w:rsidR="009C6E65" w:rsidRDefault="002E7D72" w:rsidP="0011669A">
      <w:bookmarkStart w:id="29" w:name="_Toc502165195"/>
      <w:bookmarkStart w:id="30" w:name="_Toc502167515"/>
      <w:bookmarkStart w:id="31" w:name="_Toc502168550"/>
      <w:bookmarkStart w:id="32" w:name="_Toc502229690"/>
      <w:bookmarkStart w:id="33" w:name="_Toc502229752"/>
      <w:r w:rsidRPr="00F9163F">
        <w:t xml:space="preserve">The first </w:t>
      </w:r>
      <w:r w:rsidR="005B28BF">
        <w:rPr>
          <w:noProof/>
        </w:rPr>
        <w:t>significant</w:t>
      </w:r>
      <w:r w:rsidRPr="00F9163F">
        <w:t xml:space="preserve"> step in the course design process is to develop a course outline that </w:t>
      </w:r>
      <w:r w:rsidR="001261A3" w:rsidRPr="00F9163F">
        <w:t>validates</w:t>
      </w:r>
      <w:r w:rsidRPr="00F9163F">
        <w:t xml:space="preserve"> alignment between the course learning objectives, learning assessments, and learning activities.</w:t>
      </w:r>
      <w:bookmarkEnd w:id="29"/>
      <w:bookmarkEnd w:id="30"/>
      <w:bookmarkEnd w:id="31"/>
      <w:bookmarkEnd w:id="32"/>
      <w:bookmarkEnd w:id="33"/>
      <w:r w:rsidRPr="00F9163F">
        <w:rPr>
          <w:sz w:val="24"/>
          <w:szCs w:val="28"/>
        </w:rPr>
        <w:t xml:space="preserve"> </w:t>
      </w:r>
    </w:p>
    <w:p w:rsidR="001261A3" w:rsidRPr="00F9163F" w:rsidRDefault="001261A3" w:rsidP="00F9163F"/>
    <w:p w:rsidR="005B6E79" w:rsidRDefault="00624FFF" w:rsidP="0011669A">
      <w:pPr>
        <w:shd w:val="clear" w:color="auto" w:fill="FFFFFF"/>
        <w:rPr>
          <w:color w:val="000000" w:themeColor="text1"/>
        </w:rPr>
      </w:pPr>
      <w:r w:rsidRPr="00F9163F">
        <w:rPr>
          <w:color w:val="000000" w:themeColor="text1"/>
        </w:rPr>
        <w:t>The development of a course map that d</w:t>
      </w:r>
      <w:r w:rsidR="001261A3">
        <w:rPr>
          <w:color w:val="000000" w:themeColor="text1"/>
        </w:rPr>
        <w:t>isplays</w:t>
      </w:r>
      <w:r w:rsidRPr="00F9163F">
        <w:rPr>
          <w:color w:val="000000" w:themeColor="text1"/>
        </w:rPr>
        <w:t xml:space="preserve"> alignment between the course-level learning outcomes, module-level learning outcomes, assessments, and learning activities is </w:t>
      </w:r>
      <w:r w:rsidR="005B28BF">
        <w:rPr>
          <w:noProof/>
          <w:color w:val="000000" w:themeColor="text1"/>
        </w:rPr>
        <w:t>beneficia</w:t>
      </w:r>
      <w:r w:rsidRPr="00F9163F">
        <w:rPr>
          <w:noProof/>
          <w:color w:val="000000" w:themeColor="text1"/>
        </w:rPr>
        <w:t>l</w:t>
      </w:r>
      <w:r w:rsidRPr="00F9163F">
        <w:rPr>
          <w:color w:val="000000" w:themeColor="text1"/>
        </w:rPr>
        <w:t xml:space="preserve"> in course design. </w:t>
      </w:r>
      <w:r w:rsidR="005B6E79">
        <w:rPr>
          <w:color w:val="000000" w:themeColor="text1"/>
        </w:rPr>
        <w:t>Section II covers Course mapping in more detail.</w:t>
      </w:r>
    </w:p>
    <w:p w:rsidR="005B6E79" w:rsidRDefault="005B6E79" w:rsidP="0011669A">
      <w:pPr>
        <w:shd w:val="clear" w:color="auto" w:fill="FFFFFF"/>
        <w:rPr>
          <w:color w:val="000000" w:themeColor="text1"/>
        </w:rPr>
      </w:pPr>
    </w:p>
    <w:p w:rsidR="009C6E65" w:rsidRPr="00AF403A" w:rsidRDefault="00624FFF" w:rsidP="0011669A">
      <w:pPr>
        <w:shd w:val="clear" w:color="auto" w:fill="FFFFFF"/>
        <w:rPr>
          <w:color w:val="000000" w:themeColor="text1"/>
        </w:rPr>
      </w:pPr>
      <w:r w:rsidRPr="00F9163F">
        <w:rPr>
          <w:color w:val="000000" w:themeColor="text1"/>
        </w:rPr>
        <w:t xml:space="preserve">Learning </w:t>
      </w:r>
      <w:r w:rsidRPr="00F9163F">
        <w:rPr>
          <w:noProof/>
          <w:color w:val="000000" w:themeColor="text1"/>
        </w:rPr>
        <w:t>outcomes</w:t>
      </w:r>
      <w:r w:rsidRPr="00F9163F">
        <w:rPr>
          <w:color w:val="000000" w:themeColor="text1"/>
        </w:rPr>
        <w:t xml:space="preserve">, </w:t>
      </w:r>
      <w:r w:rsidRPr="00F9163F">
        <w:rPr>
          <w:noProof/>
          <w:color w:val="000000" w:themeColor="text1"/>
        </w:rPr>
        <w:t>activities</w:t>
      </w:r>
      <w:r w:rsidRPr="00F9163F">
        <w:rPr>
          <w:color w:val="000000" w:themeColor="text1"/>
        </w:rPr>
        <w:t>, and assessments</w:t>
      </w:r>
      <w:r w:rsidR="005B3224" w:rsidRPr="00F9163F">
        <w:rPr>
          <w:color w:val="000000" w:themeColor="text1"/>
        </w:rPr>
        <w:t xml:space="preserve"> are</w:t>
      </w:r>
      <w:r w:rsidRPr="00F9163F">
        <w:rPr>
          <w:color w:val="000000" w:themeColor="text1"/>
        </w:rPr>
        <w:t xml:space="preserve"> to align, or </w:t>
      </w:r>
      <w:r w:rsidR="00337CAB" w:rsidRPr="00F9163F">
        <w:rPr>
          <w:color w:val="000000" w:themeColor="text1"/>
        </w:rPr>
        <w:t>parallel with one another</w:t>
      </w:r>
      <w:r w:rsidRPr="00F9163F">
        <w:rPr>
          <w:color w:val="000000" w:themeColor="text1"/>
        </w:rPr>
        <w:t xml:space="preserve">, </w:t>
      </w:r>
      <w:r w:rsidR="00337CAB" w:rsidRPr="00F9163F">
        <w:rPr>
          <w:color w:val="000000" w:themeColor="text1"/>
        </w:rPr>
        <w:t>to ensure</w:t>
      </w:r>
      <w:r w:rsidRPr="00F9163F">
        <w:rPr>
          <w:color w:val="000000" w:themeColor="text1"/>
        </w:rPr>
        <w:t xml:space="preserve"> students</w:t>
      </w:r>
      <w:r w:rsidR="00337CAB" w:rsidRPr="00F9163F">
        <w:rPr>
          <w:color w:val="000000" w:themeColor="text1"/>
        </w:rPr>
        <w:t xml:space="preserve"> are</w:t>
      </w:r>
      <w:r w:rsidRPr="00F9163F">
        <w:rPr>
          <w:color w:val="000000" w:themeColor="text1"/>
        </w:rPr>
        <w:t xml:space="preserve"> learn</w:t>
      </w:r>
      <w:r w:rsidR="00337CAB" w:rsidRPr="00F9163F">
        <w:rPr>
          <w:color w:val="000000" w:themeColor="text1"/>
        </w:rPr>
        <w:t>ing</w:t>
      </w:r>
      <w:r w:rsidRPr="00F9163F">
        <w:rPr>
          <w:color w:val="000000" w:themeColor="text1"/>
        </w:rPr>
        <w:t xml:space="preserve"> </w:t>
      </w:r>
      <w:r w:rsidR="00490B83" w:rsidRPr="00F9163F">
        <w:rPr>
          <w:color w:val="000000" w:themeColor="text1"/>
        </w:rPr>
        <w:t>the appropriate content</w:t>
      </w:r>
      <w:r w:rsidRPr="00F9163F">
        <w:rPr>
          <w:color w:val="000000" w:themeColor="text1"/>
        </w:rPr>
        <w:t xml:space="preserve">, and </w:t>
      </w:r>
      <w:r w:rsidR="00337CAB" w:rsidRPr="00F9163F">
        <w:rPr>
          <w:color w:val="000000" w:themeColor="text1"/>
        </w:rPr>
        <w:t xml:space="preserve">to </w:t>
      </w:r>
      <w:r w:rsidRPr="00F9163F">
        <w:rPr>
          <w:color w:val="000000" w:themeColor="text1"/>
        </w:rPr>
        <w:t>accurately assess</w:t>
      </w:r>
      <w:r w:rsidR="00337CAB" w:rsidRPr="00F9163F">
        <w:rPr>
          <w:color w:val="000000" w:themeColor="text1"/>
        </w:rPr>
        <w:t>, or measure,</w:t>
      </w:r>
      <w:r w:rsidRPr="00F9163F">
        <w:rPr>
          <w:color w:val="000000" w:themeColor="text1"/>
        </w:rPr>
        <w:t xml:space="preserve"> </w:t>
      </w:r>
      <w:r w:rsidR="001261A3">
        <w:rPr>
          <w:color w:val="000000" w:themeColor="text1"/>
        </w:rPr>
        <w:t>prior knowledge</w:t>
      </w:r>
      <w:r w:rsidRPr="00F9163F">
        <w:rPr>
          <w:color w:val="000000" w:themeColor="text1"/>
        </w:rPr>
        <w:t xml:space="preserve">. </w:t>
      </w:r>
      <w:r w:rsidR="00262302" w:rsidRPr="00F9163F">
        <w:rPr>
          <w:color w:val="000000" w:themeColor="text1"/>
        </w:rPr>
        <w:t xml:space="preserve">The best method is to map these components of </w:t>
      </w:r>
      <w:r w:rsidR="00B5597A">
        <w:rPr>
          <w:color w:val="000000" w:themeColor="text1"/>
        </w:rPr>
        <w:t>the</w:t>
      </w:r>
      <w:r w:rsidR="00262302" w:rsidRPr="00F9163F">
        <w:rPr>
          <w:color w:val="000000" w:themeColor="text1"/>
        </w:rPr>
        <w:t xml:space="preserve"> course in</w:t>
      </w:r>
      <w:r w:rsidR="005B28BF">
        <w:rPr>
          <w:color w:val="000000" w:themeColor="text1"/>
        </w:rPr>
        <w:t xml:space="preserve"> the</w:t>
      </w:r>
      <w:r w:rsidR="00207BE7">
        <w:rPr>
          <w:color w:val="000000" w:themeColor="text1"/>
        </w:rPr>
        <w:t xml:space="preserve"> </w:t>
      </w:r>
      <w:r w:rsidR="00262302" w:rsidRPr="00F9163F">
        <w:rPr>
          <w:noProof/>
          <w:color w:val="000000" w:themeColor="text1"/>
        </w:rPr>
        <w:t>effort</w:t>
      </w:r>
      <w:r w:rsidR="00262302" w:rsidRPr="00F9163F">
        <w:rPr>
          <w:color w:val="000000" w:themeColor="text1"/>
        </w:rPr>
        <w:t xml:space="preserve"> of</w:t>
      </w:r>
      <w:r w:rsidRPr="00F9163F">
        <w:rPr>
          <w:color w:val="000000" w:themeColor="text1"/>
        </w:rPr>
        <w:t xml:space="preserve"> evaluat</w:t>
      </w:r>
      <w:r w:rsidR="00262302" w:rsidRPr="00F9163F">
        <w:rPr>
          <w:color w:val="000000" w:themeColor="text1"/>
        </w:rPr>
        <w:t xml:space="preserve">ing </w:t>
      </w:r>
      <w:r w:rsidR="004A1223">
        <w:rPr>
          <w:noProof/>
          <w:color w:val="000000" w:themeColor="text1"/>
        </w:rPr>
        <w:t>important</w:t>
      </w:r>
      <w:r w:rsidR="00262302" w:rsidRPr="00F9163F">
        <w:rPr>
          <w:color w:val="000000" w:themeColor="text1"/>
        </w:rPr>
        <w:t xml:space="preserve"> element</w:t>
      </w:r>
      <w:r w:rsidRPr="00F9163F">
        <w:rPr>
          <w:color w:val="000000" w:themeColor="text1"/>
        </w:rPr>
        <w:t>s</w:t>
      </w:r>
      <w:r w:rsidR="00262302" w:rsidRPr="00F9163F">
        <w:rPr>
          <w:color w:val="000000" w:themeColor="text1"/>
        </w:rPr>
        <w:t xml:space="preserve">. Moreover, course maps </w:t>
      </w:r>
      <w:r w:rsidR="001261A3">
        <w:rPr>
          <w:color w:val="000000" w:themeColor="text1"/>
        </w:rPr>
        <w:t>ability to</w:t>
      </w:r>
      <w:r w:rsidR="00262302" w:rsidRPr="00F9163F">
        <w:rPr>
          <w:color w:val="000000" w:themeColor="text1"/>
        </w:rPr>
        <w:t xml:space="preserve"> identify</w:t>
      </w:r>
      <w:r w:rsidRPr="00F9163F">
        <w:rPr>
          <w:color w:val="000000" w:themeColor="text1"/>
        </w:rPr>
        <w:t xml:space="preserve"> alignment </w:t>
      </w:r>
      <w:r w:rsidR="00207BE7">
        <w:rPr>
          <w:noProof/>
          <w:color w:val="000000" w:themeColor="text1"/>
        </w:rPr>
        <w:t>is</w:t>
      </w:r>
      <w:r w:rsidR="00262302" w:rsidRPr="00F9163F">
        <w:rPr>
          <w:color w:val="000000" w:themeColor="text1"/>
        </w:rPr>
        <w:t xml:space="preserve"> fundamental to selecting</w:t>
      </w:r>
      <w:r w:rsidRPr="00F9163F">
        <w:rPr>
          <w:color w:val="000000" w:themeColor="text1"/>
        </w:rPr>
        <w:t xml:space="preserve"> appropriate content, activities, and assessments.</w:t>
      </w:r>
    </w:p>
    <w:p w:rsidR="004D2307" w:rsidRPr="00F9163F" w:rsidRDefault="009C6E65" w:rsidP="00F9163F">
      <w:pPr>
        <w:pStyle w:val="Heading3"/>
      </w:pPr>
      <w:bookmarkStart w:id="34" w:name="_Toc502870754"/>
      <w:r w:rsidRPr="003F0F37">
        <w:t>Quality Rubrics</w:t>
      </w:r>
      <w:bookmarkEnd w:id="34"/>
    </w:p>
    <w:p w:rsidR="004D2307" w:rsidRPr="00F9163F" w:rsidRDefault="00490B83" w:rsidP="0011669A">
      <w:pPr>
        <w:shd w:val="clear" w:color="auto" w:fill="FFFFFF"/>
        <w:rPr>
          <w:color w:val="000000" w:themeColor="text1"/>
        </w:rPr>
      </w:pPr>
      <w:bookmarkStart w:id="35" w:name="_Toc502165197"/>
      <w:bookmarkStart w:id="36" w:name="_Toc502167517"/>
      <w:bookmarkStart w:id="37" w:name="_Toc502168552"/>
      <w:bookmarkStart w:id="38" w:name="_Toc502229692"/>
      <w:bookmarkStart w:id="39" w:name="_Toc502229754"/>
      <w:r w:rsidRPr="00F9163F">
        <w:t>Evidence-based r</w:t>
      </w:r>
      <w:r w:rsidR="002E7D72" w:rsidRPr="00F9163F">
        <w:t xml:space="preserve">ubrics </w:t>
      </w:r>
      <w:r w:rsidRPr="00F9163F">
        <w:t>centered on</w:t>
      </w:r>
      <w:r w:rsidR="002E7D72" w:rsidRPr="00F9163F">
        <w:t xml:space="preserve"> high-quality courses guide </w:t>
      </w:r>
      <w:r w:rsidRPr="00F9163F">
        <w:t xml:space="preserve">the </w:t>
      </w:r>
      <w:r w:rsidR="002E7D72" w:rsidRPr="00F9163F">
        <w:t xml:space="preserve">course development process. </w:t>
      </w:r>
      <w:proofErr w:type="gramStart"/>
      <w:r w:rsidR="00692DEC">
        <w:t>MUIH’s</w:t>
      </w:r>
      <w:proofErr w:type="gramEnd"/>
      <w:r w:rsidRPr="00F9163F">
        <w:t xml:space="preserve"> </w:t>
      </w:r>
      <w:r w:rsidR="002E7D72" w:rsidRPr="00F9163F">
        <w:t xml:space="preserve">online, hybrid, and web-assisted courses </w:t>
      </w:r>
      <w:r w:rsidRPr="00F9163F">
        <w:rPr>
          <w:noProof/>
        </w:rPr>
        <w:t>implement</w:t>
      </w:r>
      <w:r w:rsidRPr="00F9163F">
        <w:t xml:space="preserve"> the</w:t>
      </w:r>
      <w:r w:rsidR="002E7D72" w:rsidRPr="00F9163F">
        <w:t xml:space="preserve"> </w:t>
      </w:r>
      <w:hyperlink r:id="rId32" w:history="1">
        <w:r w:rsidR="002E7D72" w:rsidRPr="0076666E">
          <w:rPr>
            <w:rStyle w:val="Hyperlink"/>
          </w:rPr>
          <w:t xml:space="preserve">Quality Matters </w:t>
        </w:r>
        <w:r w:rsidRPr="0076666E">
          <w:rPr>
            <w:rStyle w:val="Hyperlink"/>
          </w:rPr>
          <w:t xml:space="preserve">(QM) </w:t>
        </w:r>
        <w:r w:rsidR="002E7D72" w:rsidRPr="0076666E">
          <w:rPr>
            <w:rStyle w:val="Hyperlink"/>
          </w:rPr>
          <w:t>rubric</w:t>
        </w:r>
      </w:hyperlink>
      <w:r w:rsidRPr="00F9163F">
        <w:t xml:space="preserve"> to measure excellence</w:t>
      </w:r>
      <w:r w:rsidR="002E7D72" w:rsidRPr="00F9163F">
        <w:t xml:space="preserve">. </w:t>
      </w:r>
      <w:r w:rsidRPr="00F9163F">
        <w:rPr>
          <w:noProof/>
        </w:rPr>
        <w:t>To achieve this</w:t>
      </w:r>
      <w:r w:rsidRPr="00F9163F">
        <w:t>, the Quality Assurance team reviews courses grounded on QM standards before the course launches</w:t>
      </w:r>
      <w:r w:rsidR="002E7D72" w:rsidRPr="00F9163F">
        <w:t>.</w:t>
      </w:r>
      <w:bookmarkEnd w:id="35"/>
      <w:bookmarkEnd w:id="36"/>
      <w:bookmarkEnd w:id="37"/>
      <w:bookmarkEnd w:id="38"/>
      <w:bookmarkEnd w:id="39"/>
      <w:r w:rsidR="002E7D72" w:rsidRPr="00F9163F">
        <w:rPr>
          <w:sz w:val="24"/>
          <w:szCs w:val="28"/>
        </w:rPr>
        <w:t xml:space="preserve"> </w:t>
      </w:r>
      <w:r w:rsidR="002E7D72" w:rsidRPr="00F9163F">
        <w:rPr>
          <w:color w:val="000000" w:themeColor="text1"/>
        </w:rPr>
        <w:t>The QM Rubric focuses on eight General Standards:</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Course Overview and Introduction</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Learning Objectives (Competencies)</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Assessment and Measurement</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Instructional Materials</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Course Activities and Learner Interaction</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Course Technology</w:t>
      </w:r>
    </w:p>
    <w:p w:rsidR="004D2307" w:rsidRPr="00F9163F" w:rsidRDefault="002E7D72" w:rsidP="0011669A">
      <w:pPr>
        <w:numPr>
          <w:ilvl w:val="1"/>
          <w:numId w:val="5"/>
        </w:numPr>
        <w:shd w:val="clear" w:color="auto" w:fill="FFFFFF"/>
        <w:ind w:left="1080"/>
        <w:rPr>
          <w:color w:val="000000" w:themeColor="text1"/>
        </w:rPr>
      </w:pPr>
      <w:r w:rsidRPr="00F9163F">
        <w:rPr>
          <w:color w:val="000000" w:themeColor="text1"/>
        </w:rPr>
        <w:t>Learner Support</w:t>
      </w:r>
    </w:p>
    <w:p w:rsidR="004D2307" w:rsidRPr="00AF403A" w:rsidRDefault="002E7D72" w:rsidP="0011669A">
      <w:pPr>
        <w:numPr>
          <w:ilvl w:val="1"/>
          <w:numId w:val="5"/>
        </w:numPr>
        <w:shd w:val="clear" w:color="auto" w:fill="FFFFFF"/>
        <w:ind w:left="1080"/>
        <w:rPr>
          <w:color w:val="000000" w:themeColor="text1"/>
        </w:rPr>
      </w:pPr>
      <w:r w:rsidRPr="00F9163F">
        <w:rPr>
          <w:color w:val="000000" w:themeColor="text1"/>
        </w:rPr>
        <w:t>Accessibility and Usability</w:t>
      </w:r>
    </w:p>
    <w:p w:rsidR="0011669A" w:rsidRPr="00F9163F" w:rsidRDefault="0011669A" w:rsidP="00F41167">
      <w:pPr>
        <w:shd w:val="clear" w:color="auto" w:fill="FFFFFF"/>
        <w:rPr>
          <w:color w:val="000000" w:themeColor="text1"/>
        </w:rPr>
      </w:pPr>
    </w:p>
    <w:p w:rsidR="0076666E" w:rsidRPr="00AF403A" w:rsidRDefault="0076666E" w:rsidP="0076666E">
      <w:r w:rsidRPr="00AF403A">
        <w:t xml:space="preserve">Rubrics are available </w:t>
      </w:r>
      <w:r>
        <w:t xml:space="preserve">in </w:t>
      </w:r>
      <w:r w:rsidRPr="00AF403A">
        <w:t xml:space="preserve">the Canvas course </w:t>
      </w:r>
      <w:r>
        <w:t>to optimize the use of the</w:t>
      </w:r>
      <w:r w:rsidRPr="00AF403A">
        <w:t xml:space="preserve"> </w:t>
      </w:r>
      <w:proofErr w:type="spellStart"/>
      <w:r w:rsidRPr="00AF403A">
        <w:t>SpeedGrader</w:t>
      </w:r>
      <w:proofErr w:type="spellEnd"/>
      <w:r w:rsidRPr="00AF403A">
        <w:t xml:space="preserve"> feature. There are three aspects of rubrics to consider - the criteria, rating scale, and descriptive characteristics.</w:t>
      </w:r>
    </w:p>
    <w:p w:rsidR="0076666E" w:rsidRDefault="0076666E" w:rsidP="00F41167">
      <w:pPr>
        <w:jc w:val="center"/>
      </w:pPr>
      <w:r w:rsidRPr="003F0F37">
        <w:rPr>
          <w:noProof/>
        </w:rPr>
        <w:drawing>
          <wp:inline distT="0" distB="0" distL="0" distR="0" wp14:anchorId="5238CC60" wp14:editId="3C21BBA5">
            <wp:extent cx="5044440" cy="2447692"/>
            <wp:effectExtent l="0" t="0" r="3810" b="0"/>
            <wp:docPr id="19" name="picture" descr="This sample rubric shows the rating scale along the top of the table (from left to right they include &quot;exceeds expectations,&quot; &quot;meets expectations,&quot; and &quot;does not meet expectations&quot;). Criteria are listed down the left side (which from top to bottom include &quot;quality of information,&quot; &quot;amount of information,&quot; and &quot;organization&quot;. Below the rating scale and to the right of the criteria are where the descriptive characteristics should be filled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3">
                      <a:extLst>
                        <a:ext uri="{28A0092B-C50C-407E-A947-70E740481C1C}">
                          <a14:useLocalDpi xmlns:a14="http://schemas.microsoft.com/office/drawing/2010/main" val="0"/>
                        </a:ext>
                      </a:extLst>
                    </a:blip>
                    <a:stretch>
                      <a:fillRect/>
                    </a:stretch>
                  </pic:blipFill>
                  <pic:spPr>
                    <a:xfrm>
                      <a:off x="0" y="0"/>
                      <a:ext cx="5052306" cy="2451509"/>
                    </a:xfrm>
                    <a:prstGeom prst="rect">
                      <a:avLst/>
                    </a:prstGeom>
                  </pic:spPr>
                </pic:pic>
              </a:graphicData>
            </a:graphic>
          </wp:inline>
        </w:drawing>
      </w:r>
    </w:p>
    <w:p w:rsidR="004732C1" w:rsidRPr="00AF403A" w:rsidRDefault="00134B58" w:rsidP="0011669A">
      <w:r>
        <w:t>Discussing</w:t>
      </w:r>
      <w:r w:rsidR="004732C1" w:rsidRPr="00AF403A">
        <w:t xml:space="preserve"> the topic of assessment</w:t>
      </w:r>
      <w:r>
        <w:t>s</w:t>
      </w:r>
      <w:r w:rsidR="004732C1" w:rsidRPr="00AF403A">
        <w:t xml:space="preserve"> would not be complete without covering the value of grading rubrics. It is important to make expectations clear by providing </w:t>
      </w:r>
      <w:r w:rsidR="004732C1" w:rsidRPr="00AF403A">
        <w:rPr>
          <w:b/>
        </w:rPr>
        <w:t>specific</w:t>
      </w:r>
      <w:r w:rsidR="004732C1" w:rsidRPr="00AF403A">
        <w:t xml:space="preserve"> and </w:t>
      </w:r>
      <w:r w:rsidR="004732C1" w:rsidRPr="00F9163F">
        <w:rPr>
          <w:b/>
          <w:noProof/>
        </w:rPr>
        <w:t>descriptive</w:t>
      </w:r>
      <w:r w:rsidR="004732C1" w:rsidRPr="00AF403A">
        <w:t xml:space="preserve"> criteria that evaluate the learners’ work, and </w:t>
      </w:r>
      <w:r>
        <w:t xml:space="preserve">how </w:t>
      </w:r>
      <w:r w:rsidR="004732C1" w:rsidRPr="00AF403A">
        <w:t xml:space="preserve">these </w:t>
      </w:r>
      <w:r w:rsidR="004732C1" w:rsidRPr="00F9163F">
        <w:rPr>
          <w:noProof/>
        </w:rPr>
        <w:t>criteria</w:t>
      </w:r>
      <w:r w:rsidR="004732C1" w:rsidRPr="00AF403A">
        <w:t xml:space="preserve"> tie to the course grading policy. Rubrics help fulfill this requirement by clarifying instructor expectations and provide valuable </w:t>
      </w:r>
      <w:r>
        <w:t xml:space="preserve">objective </w:t>
      </w:r>
      <w:r w:rsidR="004732C1" w:rsidRPr="00AF403A">
        <w:t>feedback for students. They save time for faculty during grading, aid in consistent evaluation, help identify weak points in instruction, and reduce student questions and complaints about grades. Additionally, writing a rubric is an opportunity to check for alignment</w:t>
      </w:r>
      <w:r w:rsidR="004E1444">
        <w:t xml:space="preserve">, </w:t>
      </w:r>
      <w:r>
        <w:t>as</w:t>
      </w:r>
      <w:r w:rsidR="004732C1" w:rsidRPr="00AF403A">
        <w:t xml:space="preserve"> the rubric measures the stated learning objectives.  </w:t>
      </w:r>
    </w:p>
    <w:p w:rsidR="00EB43BE" w:rsidRPr="00AF403A" w:rsidRDefault="00EB43BE" w:rsidP="00F41167"/>
    <w:p w:rsidR="00EB43BE" w:rsidRPr="00AF403A" w:rsidRDefault="00EB43BE" w:rsidP="00F9163F">
      <w:pPr>
        <w:ind w:left="720"/>
        <w:jc w:val="center"/>
      </w:pPr>
    </w:p>
    <w:p w:rsidR="00A02A72" w:rsidRPr="00AF403A" w:rsidRDefault="00C7529D" w:rsidP="0011669A">
      <w:pPr>
        <w:ind w:left="-90"/>
        <w:rPr>
          <w:b/>
          <w:bCs/>
        </w:rPr>
      </w:pPr>
      <w:hyperlink w:anchor="_Rubrics" w:history="1">
        <w:r w:rsidR="00A02A72" w:rsidRPr="00030F59">
          <w:rPr>
            <w:rStyle w:val="Hyperlink"/>
            <w:b/>
            <w:bCs/>
          </w:rPr>
          <w:t xml:space="preserve">Developing a Rubric </w:t>
        </w:r>
      </w:hyperlink>
      <w:r w:rsidR="00A02A72" w:rsidRPr="00AF403A">
        <w:rPr>
          <w:b/>
          <w:bCs/>
        </w:rPr>
        <w:t xml:space="preserve"> </w:t>
      </w:r>
    </w:p>
    <w:p w:rsidR="00A02A72" w:rsidRPr="00AF403A" w:rsidRDefault="00A02A72" w:rsidP="00701DBB">
      <w:pPr>
        <w:ind w:left="-90"/>
      </w:pPr>
      <w:r w:rsidRPr="00AF403A">
        <w:t xml:space="preserve">Learning objectives are integral while developing rubrics. </w:t>
      </w:r>
    </w:p>
    <w:p w:rsidR="00A02A72" w:rsidRPr="00AF403A" w:rsidRDefault="00A02A72" w:rsidP="0011669A">
      <w:pPr>
        <w:pStyle w:val="ListParagraph"/>
        <w:numPr>
          <w:ilvl w:val="0"/>
          <w:numId w:val="39"/>
        </w:numPr>
        <w:ind w:left="360"/>
        <w:rPr>
          <w:b/>
          <w:bCs/>
        </w:rPr>
      </w:pPr>
      <w:r w:rsidRPr="00AF403A">
        <w:t xml:space="preserve">How will students demonstrate mastery of the learning objectives? </w:t>
      </w:r>
    </w:p>
    <w:p w:rsidR="00A02A72" w:rsidRPr="00AF403A" w:rsidRDefault="00A02A72" w:rsidP="0011669A">
      <w:pPr>
        <w:numPr>
          <w:ilvl w:val="0"/>
          <w:numId w:val="39"/>
        </w:numPr>
        <w:ind w:left="360"/>
      </w:pPr>
      <w:r w:rsidRPr="00AF403A">
        <w:t xml:space="preserve">Determine the criteria. </w:t>
      </w:r>
    </w:p>
    <w:p w:rsidR="00A02A72" w:rsidRDefault="00A02A72" w:rsidP="0011669A">
      <w:pPr>
        <w:numPr>
          <w:ilvl w:val="1"/>
          <w:numId w:val="39"/>
        </w:numPr>
        <w:ind w:left="1080"/>
      </w:pPr>
      <w:r w:rsidRPr="00AF403A">
        <w:t xml:space="preserve">How would one describe the essential elements of the learning task? Criteria should be specific, observable, and measurable </w:t>
      </w:r>
      <w:r w:rsidRPr="00F9163F">
        <w:rPr>
          <w:noProof/>
        </w:rPr>
        <w:t>to</w:t>
      </w:r>
      <w:r w:rsidRPr="00AF403A">
        <w:t xml:space="preserve"> assess students objectively. Each </w:t>
      </w:r>
      <w:r w:rsidRPr="00F9163F">
        <w:rPr>
          <w:noProof/>
        </w:rPr>
        <w:t>criterion</w:t>
      </w:r>
      <w:r w:rsidRPr="00AF403A">
        <w:t xml:space="preserve"> should be distinct to avoid measuring more than one element of the learning task at a time. A typical rubric may contain 4-8 </w:t>
      </w:r>
      <w:r w:rsidRPr="00F9163F">
        <w:rPr>
          <w:noProof/>
        </w:rPr>
        <w:t>criteria</w:t>
      </w:r>
      <w:r w:rsidRPr="00AF403A">
        <w:t xml:space="preserve">. </w:t>
      </w:r>
    </w:p>
    <w:p w:rsidR="00F80D84" w:rsidRDefault="00F80D84" w:rsidP="00F80D84">
      <w:pPr>
        <w:numPr>
          <w:ilvl w:val="1"/>
          <w:numId w:val="39"/>
        </w:numPr>
        <w:ind w:left="1080"/>
      </w:pPr>
      <w:r>
        <w:t>Below are some examples.</w:t>
      </w:r>
      <w:bookmarkStart w:id="40" w:name="_Hlk499641673"/>
    </w:p>
    <w:p w:rsidR="00F80D84" w:rsidRDefault="00A02A72" w:rsidP="00F80D84">
      <w:pPr>
        <w:numPr>
          <w:ilvl w:val="2"/>
          <w:numId w:val="39"/>
        </w:numPr>
        <w:ind w:left="1620"/>
      </w:pPr>
      <w:r w:rsidRPr="00AF403A">
        <w:t xml:space="preserve">A rubric for an online discussion might </w:t>
      </w:r>
      <w:bookmarkEnd w:id="40"/>
      <w:r w:rsidRPr="00AF403A">
        <w:t>include “quality of</w:t>
      </w:r>
      <w:r w:rsidR="00207BE7">
        <w:t xml:space="preserve"> the</w:t>
      </w:r>
      <w:r w:rsidRPr="00AF403A">
        <w:t xml:space="preserve"> </w:t>
      </w:r>
      <w:r w:rsidRPr="00F9163F">
        <w:rPr>
          <w:noProof/>
        </w:rPr>
        <w:t>original post</w:t>
      </w:r>
      <w:r w:rsidRPr="00AF403A">
        <w:t>,” “quality of replies,” “understanding of reading and resources,” “use of APA format,” and “timeliness.”</w:t>
      </w:r>
    </w:p>
    <w:p w:rsidR="00F80D84" w:rsidRDefault="00A02A72" w:rsidP="00F80D84">
      <w:pPr>
        <w:numPr>
          <w:ilvl w:val="2"/>
          <w:numId w:val="39"/>
        </w:numPr>
        <w:ind w:left="1620"/>
      </w:pPr>
      <w:r w:rsidRPr="00AF403A">
        <w:t>A rubric for an essay might include “thesis,” “organization,” “support and development of ideas,” “insight into</w:t>
      </w:r>
      <w:r w:rsidR="00207BE7">
        <w:t xml:space="preserve"> the</w:t>
      </w:r>
      <w:r w:rsidRPr="00AF403A">
        <w:t xml:space="preserve"> </w:t>
      </w:r>
      <w:r w:rsidRPr="00F9163F">
        <w:rPr>
          <w:noProof/>
        </w:rPr>
        <w:t>subject</w:t>
      </w:r>
      <w:r w:rsidRPr="00AF403A">
        <w:t>,” “style,” and “grammar/punctuation/mechanics.”</w:t>
      </w:r>
    </w:p>
    <w:p w:rsidR="00F80D84" w:rsidRDefault="00A02A72" w:rsidP="00F80D84">
      <w:pPr>
        <w:numPr>
          <w:ilvl w:val="2"/>
          <w:numId w:val="39"/>
        </w:numPr>
        <w:ind w:left="1620"/>
      </w:pPr>
      <w:r w:rsidRPr="00AF403A">
        <w:t>A rubric for a project might include “</w:t>
      </w:r>
      <w:r w:rsidRPr="00F9163F">
        <w:rPr>
          <w:noProof/>
        </w:rPr>
        <w:t>topic</w:t>
      </w:r>
      <w:r w:rsidR="00207BE7">
        <w:rPr>
          <w:noProof/>
        </w:rPr>
        <w:t>ally</w:t>
      </w:r>
      <w:r w:rsidRPr="00AF403A">
        <w:t xml:space="preserve"> is relevant to</w:t>
      </w:r>
      <w:r w:rsidR="00207BE7">
        <w:t xml:space="preserve"> the</w:t>
      </w:r>
      <w:r w:rsidRPr="00AF403A">
        <w:t xml:space="preserve"> </w:t>
      </w:r>
      <w:r w:rsidRPr="00F9163F">
        <w:rPr>
          <w:noProof/>
        </w:rPr>
        <w:t>assigned subject</w:t>
      </w:r>
      <w:r w:rsidRPr="00AF403A">
        <w:t>,” “integration of course concepts,” “originality,” and “grammar/spelling/mechanics.”</w:t>
      </w:r>
    </w:p>
    <w:p w:rsidR="00A02A72" w:rsidRPr="00AF403A" w:rsidRDefault="00A02A72" w:rsidP="00F80D84">
      <w:pPr>
        <w:numPr>
          <w:ilvl w:val="2"/>
          <w:numId w:val="39"/>
        </w:numPr>
        <w:ind w:left="1620"/>
      </w:pPr>
      <w:r w:rsidRPr="00AF403A">
        <w:t>A rubric for a group project might include “teamwork,” “contribution,” “integration of course concepts,” “supporting material,” and “composition.”</w:t>
      </w:r>
    </w:p>
    <w:p w:rsidR="00A02A72" w:rsidRPr="00AF403A" w:rsidRDefault="00A02A72" w:rsidP="00A02A72">
      <w:pPr>
        <w:ind w:left="720"/>
      </w:pPr>
    </w:p>
    <w:p w:rsidR="00ED3C55" w:rsidRPr="00AF403A" w:rsidRDefault="00A02A72" w:rsidP="0011669A">
      <w:pPr>
        <w:numPr>
          <w:ilvl w:val="0"/>
          <w:numId w:val="39"/>
        </w:numPr>
        <w:ind w:left="360"/>
      </w:pPr>
      <w:r w:rsidRPr="00AF403A">
        <w:t xml:space="preserve">Determine </w:t>
      </w:r>
      <w:r w:rsidR="00ED3C55" w:rsidRPr="00AF403A">
        <w:t>the</w:t>
      </w:r>
      <w:r w:rsidRPr="00AF403A">
        <w:t xml:space="preserve"> rating scale by differentiating levels of performance. </w:t>
      </w:r>
      <w:r w:rsidR="00207BE7">
        <w:rPr>
          <w:noProof/>
        </w:rPr>
        <w:t>Using 3-5 categories is common</w:t>
      </w:r>
      <w:r w:rsidRPr="00F9163F">
        <w:rPr>
          <w:noProof/>
        </w:rPr>
        <w:t>.</w:t>
      </w:r>
      <w:r w:rsidRPr="00AF403A">
        <w:t xml:space="preserve"> More </w:t>
      </w:r>
      <w:r w:rsidRPr="00F9163F">
        <w:rPr>
          <w:noProof/>
        </w:rPr>
        <w:t>categories</w:t>
      </w:r>
      <w:r w:rsidRPr="00AF403A">
        <w:t xml:space="preserve"> may not be desirable as it can become </w:t>
      </w:r>
      <w:r w:rsidR="00207BE7">
        <w:rPr>
          <w:noProof/>
        </w:rPr>
        <w:t>challenging</w:t>
      </w:r>
      <w:r w:rsidRPr="00AF403A">
        <w:t xml:space="preserve"> to delineate differences as the number of </w:t>
      </w:r>
      <w:r w:rsidRPr="00F9163F">
        <w:rPr>
          <w:noProof/>
        </w:rPr>
        <w:t>categories</w:t>
      </w:r>
      <w:r w:rsidRPr="00AF403A">
        <w:t xml:space="preserve"> grows. It can also become more difficult to grade. </w:t>
      </w:r>
    </w:p>
    <w:p w:rsidR="00ED3C55" w:rsidRPr="00AF403A" w:rsidRDefault="00ED3C55" w:rsidP="00F9163F">
      <w:pPr>
        <w:ind w:left="1080"/>
      </w:pPr>
    </w:p>
    <w:p w:rsidR="00A02A72" w:rsidRPr="00AF403A" w:rsidRDefault="00A02A72" w:rsidP="0011669A">
      <w:pPr>
        <w:ind w:left="360"/>
      </w:pPr>
      <w:r w:rsidRPr="00AF403A">
        <w:t xml:space="preserve">Canvas does not distinguish these levels of performance with labels, but it may be helpful to add </w:t>
      </w:r>
      <w:r w:rsidRPr="00F9163F">
        <w:rPr>
          <w:noProof/>
        </w:rPr>
        <w:t>labels</w:t>
      </w:r>
      <w:r w:rsidRPr="00AF403A">
        <w:t xml:space="preserve"> for quality indicators as </w:t>
      </w:r>
      <w:r w:rsidR="00B5597A">
        <w:t xml:space="preserve">the rubric </w:t>
      </w:r>
      <w:r w:rsidR="00B5597A" w:rsidRPr="004A1223">
        <w:rPr>
          <w:noProof/>
        </w:rPr>
        <w:t>is developed</w:t>
      </w:r>
      <w:r w:rsidRPr="00AF403A">
        <w:t xml:space="preserve">. For example, use labels such as “exceeds expectations,” “meets expectations,” and “does not meet expectations.” It is </w:t>
      </w:r>
      <w:r w:rsidR="00D90619">
        <w:t xml:space="preserve">helpful </w:t>
      </w:r>
      <w:r w:rsidRPr="00AF403A">
        <w:t xml:space="preserve">to be aware that the choice of quality indicators may influence students’ attitudes and perceptions toward achievement. If improvement is a goal </w:t>
      </w:r>
      <w:r w:rsidR="00D90619">
        <w:t>of</w:t>
      </w:r>
      <w:r w:rsidRPr="00AF403A">
        <w:t xml:space="preserve"> the course, some quality descriptors may be more motivating to students and help them monitor their progress, such as “exemplary,” “accomplished,” and “developing” as used in the example below.</w:t>
      </w:r>
    </w:p>
    <w:p w:rsidR="00ED3C55" w:rsidRPr="00AF403A" w:rsidRDefault="00ED3C55" w:rsidP="00F9163F">
      <w:pPr>
        <w:ind w:left="1080"/>
      </w:pPr>
    </w:p>
    <w:p w:rsidR="00ED3C55" w:rsidRPr="00F9163F" w:rsidRDefault="00A02A72" w:rsidP="0011669A">
      <w:pPr>
        <w:numPr>
          <w:ilvl w:val="0"/>
          <w:numId w:val="39"/>
        </w:numPr>
        <w:ind w:left="270"/>
        <w:rPr>
          <w:b/>
          <w:bCs/>
        </w:rPr>
      </w:pPr>
      <w:r w:rsidRPr="00AF403A">
        <w:t xml:space="preserve">Write descriptive characteristics. </w:t>
      </w:r>
      <w:r w:rsidR="00ED3C55" w:rsidRPr="00AF403A">
        <w:t xml:space="preserve">Create </w:t>
      </w:r>
      <w:r w:rsidRPr="00AF403A">
        <w:t xml:space="preserve">short statements of </w:t>
      </w:r>
      <w:r w:rsidR="00ED3C55" w:rsidRPr="00AF403A">
        <w:t>the</w:t>
      </w:r>
      <w:r w:rsidRPr="00AF403A">
        <w:t xml:space="preserve"> expectations under each level of performance for </w:t>
      </w:r>
      <w:r w:rsidR="00ED3C55" w:rsidRPr="00F9163F">
        <w:rPr>
          <w:noProof/>
        </w:rPr>
        <w:t>each</w:t>
      </w:r>
      <w:r w:rsidRPr="00AF403A">
        <w:t xml:space="preserve"> criterion. Again, use specific, observable, and measurable language </w:t>
      </w:r>
      <w:r w:rsidR="00ED3C55" w:rsidRPr="00AF403A">
        <w:t xml:space="preserve">to encourage objective assessing. </w:t>
      </w:r>
    </w:p>
    <w:p w:rsidR="00ED3C55" w:rsidRPr="00AF403A" w:rsidRDefault="00ED3C55" w:rsidP="0011669A">
      <w:pPr>
        <w:ind w:left="270"/>
        <w:rPr>
          <w:b/>
          <w:bCs/>
        </w:rPr>
      </w:pPr>
    </w:p>
    <w:p w:rsidR="00A02A72" w:rsidRPr="00AF403A" w:rsidRDefault="00ED3C55" w:rsidP="0011669A">
      <w:pPr>
        <w:ind w:left="270"/>
        <w:rPr>
          <w:b/>
          <w:bCs/>
        </w:rPr>
      </w:pPr>
      <w:r w:rsidRPr="00AF403A">
        <w:t>Use</w:t>
      </w:r>
      <w:r w:rsidR="00A02A72" w:rsidRPr="00AF403A">
        <w:t xml:space="preserve"> consistent language across the scale </w:t>
      </w:r>
      <w:r w:rsidRPr="00AF403A">
        <w:t>since</w:t>
      </w:r>
      <w:r w:rsidR="00A02A72" w:rsidRPr="00AF403A">
        <w:t xml:space="preserve"> parallel and consistent wording with only the degree to which the standard is met varying across the </w:t>
      </w:r>
      <w:r w:rsidR="004A1223">
        <w:rPr>
          <w:noProof/>
        </w:rPr>
        <w:t>rang</w:t>
      </w:r>
      <w:r w:rsidR="00A02A72" w:rsidRPr="00F9163F">
        <w:rPr>
          <w:noProof/>
        </w:rPr>
        <w:t>e</w:t>
      </w:r>
      <w:r w:rsidR="00A02A72" w:rsidRPr="00AF403A">
        <w:t xml:space="preserve"> improves consistency in grading and ease of use. It may help to start with a description of minimum proficiency and describe a continuum.</w:t>
      </w:r>
    </w:p>
    <w:p w:rsidR="006C1BBB" w:rsidRDefault="006C1BBB">
      <w:pPr>
        <w:spacing w:after="200" w:line="276" w:lineRule="auto"/>
        <w:rPr>
          <w:b/>
          <w:bCs/>
        </w:rPr>
      </w:pPr>
      <w:r>
        <w:rPr>
          <w:b/>
          <w:bCs/>
        </w:rPr>
        <w:br w:type="page"/>
      </w:r>
    </w:p>
    <w:p w:rsidR="00466A09" w:rsidRPr="00AF403A" w:rsidRDefault="00466A09" w:rsidP="004E1444">
      <w:pPr>
        <w:rPr>
          <w:b/>
          <w:bCs/>
        </w:rPr>
      </w:pPr>
      <w:r w:rsidRPr="00AF403A">
        <w:rPr>
          <w:b/>
          <w:bCs/>
        </w:rPr>
        <w:t>Example</w:t>
      </w:r>
    </w:p>
    <w:p w:rsidR="00466A09" w:rsidRPr="00AF403A" w:rsidRDefault="00466A09" w:rsidP="004E1444">
      <w:r w:rsidRPr="00AF403A">
        <w:t xml:space="preserve">This table is modifiable </w:t>
      </w:r>
      <w:r w:rsidR="005A440C">
        <w:t>for use with any</w:t>
      </w:r>
      <w:r w:rsidRPr="00AF403A">
        <w:t xml:space="preserve"> rubric.</w:t>
      </w:r>
    </w:p>
    <w:p w:rsidR="00466A09" w:rsidRPr="00AF403A" w:rsidRDefault="00466A09" w:rsidP="00F9163F">
      <w:pPr>
        <w:ind w:left="720"/>
      </w:pPr>
    </w:p>
    <w:p w:rsidR="00466A09" w:rsidRPr="00AF403A" w:rsidRDefault="00466A09" w:rsidP="004E1444">
      <w:pPr>
        <w:rPr>
          <w:b/>
          <w:bCs/>
        </w:rPr>
      </w:pPr>
      <w:bookmarkStart w:id="41" w:name="_Hlk499730049"/>
      <w:r w:rsidRPr="00AF403A">
        <w:rPr>
          <w:b/>
          <w:bCs/>
        </w:rPr>
        <w:t xml:space="preserve">Discussion Rubric </w:t>
      </w:r>
      <w:bookmarkEnd w:id="41"/>
    </w:p>
    <w:tbl>
      <w:tblPr>
        <w:tblW w:w="103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0"/>
        <w:gridCol w:w="2700"/>
        <w:gridCol w:w="2160"/>
        <w:gridCol w:w="2520"/>
        <w:gridCol w:w="990"/>
      </w:tblGrid>
      <w:tr w:rsidR="00466A09" w:rsidRPr="00AF403A" w:rsidTr="00F41167">
        <w:trPr>
          <w:tblHeader/>
        </w:trPr>
        <w:tc>
          <w:tcPr>
            <w:tcW w:w="1980" w:type="dxa"/>
          </w:tcPr>
          <w:p w:rsidR="00466A09" w:rsidRPr="00AF403A" w:rsidRDefault="00466A09" w:rsidP="00466A09">
            <w:r w:rsidRPr="00AF403A">
              <w:t xml:space="preserve"> </w:t>
            </w:r>
          </w:p>
        </w:tc>
        <w:tc>
          <w:tcPr>
            <w:tcW w:w="2700" w:type="dxa"/>
          </w:tcPr>
          <w:p w:rsidR="00466A09" w:rsidRPr="00AF403A" w:rsidRDefault="00466A09" w:rsidP="00466A09">
            <w:r w:rsidRPr="00AF403A">
              <w:t>Exemplary</w:t>
            </w:r>
          </w:p>
        </w:tc>
        <w:tc>
          <w:tcPr>
            <w:tcW w:w="2160" w:type="dxa"/>
          </w:tcPr>
          <w:p w:rsidR="00466A09" w:rsidRPr="00AF403A" w:rsidRDefault="00466A09" w:rsidP="00466A09">
            <w:r w:rsidRPr="00AF403A">
              <w:t>Accomplished</w:t>
            </w:r>
          </w:p>
        </w:tc>
        <w:tc>
          <w:tcPr>
            <w:tcW w:w="2520" w:type="dxa"/>
          </w:tcPr>
          <w:p w:rsidR="00466A09" w:rsidRPr="00AF403A" w:rsidRDefault="00466A09" w:rsidP="00466A09">
            <w:r w:rsidRPr="00AF403A">
              <w:t>Developing</w:t>
            </w:r>
          </w:p>
        </w:tc>
        <w:tc>
          <w:tcPr>
            <w:tcW w:w="990" w:type="dxa"/>
          </w:tcPr>
          <w:p w:rsidR="00466A09" w:rsidRPr="00AF403A" w:rsidRDefault="00466A09" w:rsidP="00466A09">
            <w:r w:rsidRPr="00AF403A">
              <w:t>Points</w:t>
            </w:r>
          </w:p>
        </w:tc>
      </w:tr>
      <w:tr w:rsidR="00466A09" w:rsidRPr="00AF403A" w:rsidTr="00F41167">
        <w:tc>
          <w:tcPr>
            <w:tcW w:w="1980" w:type="dxa"/>
          </w:tcPr>
          <w:p w:rsidR="00466A09" w:rsidRPr="00AF403A" w:rsidRDefault="00466A09" w:rsidP="00466A09">
            <w:r w:rsidRPr="00AF403A">
              <w:t>Quantity and Timeliness</w:t>
            </w:r>
          </w:p>
        </w:tc>
        <w:tc>
          <w:tcPr>
            <w:tcW w:w="2700" w:type="dxa"/>
          </w:tcPr>
          <w:p w:rsidR="00466A09" w:rsidRPr="00F9163F" w:rsidRDefault="00466A09" w:rsidP="00466A09">
            <w:pPr>
              <w:rPr>
                <w:b/>
              </w:rPr>
            </w:pPr>
            <w:r w:rsidRPr="00F9163F">
              <w:rPr>
                <w:b/>
              </w:rPr>
              <w:t>4 to &gt;3 pts</w:t>
            </w:r>
          </w:p>
          <w:p w:rsidR="00466A09" w:rsidRPr="00AF403A" w:rsidRDefault="00466A09" w:rsidP="00466A09">
            <w:r w:rsidRPr="00AF403A">
              <w:t xml:space="preserve">1) </w:t>
            </w:r>
            <w:r w:rsidR="00207BE7">
              <w:rPr>
                <w:noProof/>
              </w:rPr>
              <w:t>The f</w:t>
            </w:r>
            <w:r w:rsidRPr="00F9163F">
              <w:rPr>
                <w:noProof/>
              </w:rPr>
              <w:t>irst</w:t>
            </w:r>
            <w:r w:rsidRPr="00AF403A">
              <w:t xml:space="preserve"> post is made early in the week (by the deadline) in response to the prompt in the instructions </w:t>
            </w:r>
          </w:p>
          <w:p w:rsidR="00466A09" w:rsidRPr="00AF403A" w:rsidRDefault="00466A09" w:rsidP="00466A09">
            <w:r w:rsidRPr="00AF403A">
              <w:t xml:space="preserve">2) Completes at least </w:t>
            </w:r>
            <w:r w:rsidR="00207BE7">
              <w:rPr>
                <w:noProof/>
              </w:rPr>
              <w:t>three</w:t>
            </w:r>
            <w:r w:rsidRPr="00AF403A">
              <w:t xml:space="preserve"> </w:t>
            </w:r>
            <w:r w:rsidRPr="00F9163F">
              <w:rPr>
                <w:noProof/>
              </w:rPr>
              <w:t>responses</w:t>
            </w:r>
            <w:r w:rsidRPr="00AF403A">
              <w:t xml:space="preserve"> to posts from others </w:t>
            </w:r>
          </w:p>
          <w:p w:rsidR="00466A09" w:rsidRPr="00AF403A" w:rsidRDefault="00466A09" w:rsidP="00466A09">
            <w:r w:rsidRPr="00AF403A">
              <w:t xml:space="preserve">AND </w:t>
            </w:r>
          </w:p>
          <w:p w:rsidR="00466A09" w:rsidRPr="00AF403A" w:rsidRDefault="00466A09" w:rsidP="00466A09">
            <w:r w:rsidRPr="00AF403A">
              <w:t xml:space="preserve">3) Replies </w:t>
            </w:r>
            <w:r w:rsidRPr="00F9163F">
              <w:rPr>
                <w:noProof/>
              </w:rPr>
              <w:t>are made</w:t>
            </w:r>
            <w:r w:rsidRPr="00AF403A">
              <w:t xml:space="preserve"> on at least </w:t>
            </w:r>
            <w:r w:rsidR="00207BE7">
              <w:rPr>
                <w:noProof/>
              </w:rPr>
              <w:t>two</w:t>
            </w:r>
            <w:r w:rsidRPr="00AF403A">
              <w:t xml:space="preserve"> separate days.</w:t>
            </w:r>
          </w:p>
        </w:tc>
        <w:tc>
          <w:tcPr>
            <w:tcW w:w="2160" w:type="dxa"/>
          </w:tcPr>
          <w:p w:rsidR="00466A09" w:rsidRPr="00F9163F" w:rsidRDefault="00466A09" w:rsidP="00466A09">
            <w:pPr>
              <w:rPr>
                <w:b/>
              </w:rPr>
            </w:pPr>
            <w:r w:rsidRPr="00F9163F">
              <w:rPr>
                <w:b/>
              </w:rPr>
              <w:t xml:space="preserve">3 to &gt;2 pts </w:t>
            </w:r>
          </w:p>
          <w:p w:rsidR="00466A09" w:rsidRPr="00AF403A" w:rsidRDefault="00466A09" w:rsidP="00466A09">
            <w:r w:rsidRPr="00AF403A">
              <w:t xml:space="preserve">1) Submits the first post somewhat late (shortly past the deadline) </w:t>
            </w:r>
          </w:p>
          <w:p w:rsidR="00466A09" w:rsidRPr="00AF403A" w:rsidRDefault="00466A09" w:rsidP="00466A09">
            <w:r w:rsidRPr="00AF403A">
              <w:t xml:space="preserve">OR </w:t>
            </w:r>
          </w:p>
          <w:p w:rsidR="00466A09" w:rsidRPr="00AF403A" w:rsidRDefault="00466A09" w:rsidP="00466A09">
            <w:r w:rsidRPr="00AF403A">
              <w:t xml:space="preserve">2) 1-2 replies are completed </w:t>
            </w:r>
          </w:p>
          <w:p w:rsidR="00466A09" w:rsidRPr="00AF403A" w:rsidRDefault="00466A09" w:rsidP="00466A09">
            <w:r w:rsidRPr="00AF403A">
              <w:t xml:space="preserve">OR </w:t>
            </w:r>
          </w:p>
          <w:p w:rsidR="00466A09" w:rsidRPr="00AF403A" w:rsidRDefault="00466A09" w:rsidP="00466A09">
            <w:r w:rsidRPr="00AF403A">
              <w:t xml:space="preserve">3) All </w:t>
            </w:r>
            <w:r w:rsidRPr="00F9163F">
              <w:rPr>
                <w:noProof/>
              </w:rPr>
              <w:t>replies</w:t>
            </w:r>
            <w:r w:rsidRPr="00AF403A">
              <w:t xml:space="preserve"> </w:t>
            </w:r>
            <w:r w:rsidRPr="00F9163F">
              <w:rPr>
                <w:noProof/>
              </w:rPr>
              <w:t>are made</w:t>
            </w:r>
            <w:r w:rsidRPr="00AF403A">
              <w:t xml:space="preserve"> on the same day.</w:t>
            </w:r>
          </w:p>
        </w:tc>
        <w:tc>
          <w:tcPr>
            <w:tcW w:w="2520" w:type="dxa"/>
          </w:tcPr>
          <w:p w:rsidR="00466A09" w:rsidRPr="00F9163F" w:rsidRDefault="00466A09" w:rsidP="00466A09">
            <w:pPr>
              <w:rPr>
                <w:b/>
              </w:rPr>
            </w:pPr>
            <w:r w:rsidRPr="00F9163F">
              <w:rPr>
                <w:b/>
              </w:rPr>
              <w:t xml:space="preserve">2 to &gt;0 pts </w:t>
            </w:r>
          </w:p>
          <w:p w:rsidR="00466A09" w:rsidRPr="00AF403A" w:rsidRDefault="00466A09" w:rsidP="00466A09">
            <w:r w:rsidRPr="00AF403A">
              <w:t xml:space="preserve">1) The first post is either extremely late or not completed </w:t>
            </w:r>
          </w:p>
          <w:p w:rsidR="00466A09" w:rsidRPr="00AF403A" w:rsidRDefault="00466A09" w:rsidP="00466A09">
            <w:r w:rsidRPr="00AF403A">
              <w:t xml:space="preserve">OR </w:t>
            </w:r>
          </w:p>
          <w:p w:rsidR="00466A09" w:rsidRPr="00AF403A" w:rsidRDefault="00466A09" w:rsidP="00466A09">
            <w:r w:rsidRPr="00AF403A">
              <w:t xml:space="preserve">2) No </w:t>
            </w:r>
            <w:r w:rsidRPr="00F9163F">
              <w:rPr>
                <w:noProof/>
              </w:rPr>
              <w:t>replies</w:t>
            </w:r>
            <w:r w:rsidRPr="00AF403A">
              <w:t xml:space="preserve"> </w:t>
            </w:r>
            <w:r w:rsidRPr="00F9163F">
              <w:rPr>
                <w:noProof/>
              </w:rPr>
              <w:t>are completed</w:t>
            </w:r>
            <w:r w:rsidRPr="00AF403A">
              <w:t>.</w:t>
            </w:r>
          </w:p>
        </w:tc>
        <w:tc>
          <w:tcPr>
            <w:tcW w:w="990" w:type="dxa"/>
          </w:tcPr>
          <w:p w:rsidR="00466A09" w:rsidRPr="00AF403A" w:rsidRDefault="00466A09" w:rsidP="00466A09">
            <w:r w:rsidRPr="00AF403A">
              <w:t xml:space="preserve">4 pts </w:t>
            </w:r>
          </w:p>
        </w:tc>
      </w:tr>
      <w:tr w:rsidR="00466A09" w:rsidRPr="00AF403A" w:rsidTr="00F41167">
        <w:tc>
          <w:tcPr>
            <w:tcW w:w="1980" w:type="dxa"/>
          </w:tcPr>
          <w:p w:rsidR="00466A09" w:rsidRPr="00AF403A" w:rsidRDefault="00466A09" w:rsidP="00466A09">
            <w:r w:rsidRPr="00AF403A">
              <w:t>Understanding of Content</w:t>
            </w:r>
          </w:p>
        </w:tc>
        <w:tc>
          <w:tcPr>
            <w:tcW w:w="2700" w:type="dxa"/>
          </w:tcPr>
          <w:p w:rsidR="00466A09" w:rsidRPr="00F9163F" w:rsidRDefault="00466A09" w:rsidP="00466A09">
            <w:pPr>
              <w:rPr>
                <w:b/>
              </w:rPr>
            </w:pPr>
            <w:r w:rsidRPr="00F9163F">
              <w:rPr>
                <w:b/>
              </w:rPr>
              <w:t xml:space="preserve">4 to &gt;3 pts </w:t>
            </w:r>
          </w:p>
          <w:p w:rsidR="00466A09" w:rsidRPr="00AF403A" w:rsidRDefault="00466A09" w:rsidP="00466A09">
            <w:r w:rsidRPr="00AF403A">
              <w:t xml:space="preserve">Posts show evidence of knowledge and understanding of course content and extend the learning/discussion. </w:t>
            </w:r>
          </w:p>
          <w:p w:rsidR="00466A09" w:rsidRPr="00AF403A" w:rsidRDefault="00466A09" w:rsidP="00466A09">
            <w:r w:rsidRPr="00AF403A">
              <w:t>Posts are thorough and thoughtful, including examples, experiences, supporting information from resources, etc.</w:t>
            </w:r>
          </w:p>
        </w:tc>
        <w:tc>
          <w:tcPr>
            <w:tcW w:w="2160" w:type="dxa"/>
          </w:tcPr>
          <w:p w:rsidR="00466A09" w:rsidRPr="00F9163F" w:rsidRDefault="00466A09" w:rsidP="00466A09">
            <w:pPr>
              <w:rPr>
                <w:b/>
              </w:rPr>
            </w:pPr>
            <w:r w:rsidRPr="00F9163F">
              <w:rPr>
                <w:b/>
              </w:rPr>
              <w:t xml:space="preserve">3 to &gt;2 pts </w:t>
            </w:r>
          </w:p>
          <w:p w:rsidR="00466A09" w:rsidRPr="00AF403A" w:rsidRDefault="00466A09" w:rsidP="00466A09">
            <w:r w:rsidRPr="00AF403A">
              <w:t xml:space="preserve">Posts show evidence of knowledge and understanding of course content. </w:t>
            </w:r>
          </w:p>
          <w:p w:rsidR="00466A09" w:rsidRPr="00AF403A" w:rsidRDefault="00466A09" w:rsidP="00466A09">
            <w:r w:rsidRPr="00AF403A">
              <w:t>Posts are adequate but could be developed further with more explanation or examples.</w:t>
            </w:r>
          </w:p>
        </w:tc>
        <w:tc>
          <w:tcPr>
            <w:tcW w:w="2520" w:type="dxa"/>
          </w:tcPr>
          <w:p w:rsidR="00466A09" w:rsidRPr="00F9163F" w:rsidRDefault="00466A09" w:rsidP="00466A09">
            <w:pPr>
              <w:rPr>
                <w:b/>
              </w:rPr>
            </w:pPr>
            <w:r w:rsidRPr="00F9163F">
              <w:rPr>
                <w:b/>
              </w:rPr>
              <w:t xml:space="preserve">2 to &gt;0 pts </w:t>
            </w:r>
          </w:p>
          <w:p w:rsidR="00466A09" w:rsidRPr="00AF403A" w:rsidRDefault="00466A09" w:rsidP="00466A09">
            <w:r w:rsidRPr="00AF403A">
              <w:t>Posts show little evidence of knowledge and understanding of course content or are off topic.</w:t>
            </w:r>
          </w:p>
          <w:p w:rsidR="00466A09" w:rsidRPr="00AF403A" w:rsidRDefault="00466A09" w:rsidP="00466A09">
            <w:r w:rsidRPr="00AF403A">
              <w:t>Posts n</w:t>
            </w:r>
            <w:r w:rsidR="004A1223">
              <w:t>eeds further development</w:t>
            </w:r>
            <w:r w:rsidRPr="00AF403A">
              <w:t>.</w:t>
            </w:r>
          </w:p>
          <w:p w:rsidR="00466A09" w:rsidRPr="00AF403A" w:rsidRDefault="00466A09" w:rsidP="00466A09"/>
        </w:tc>
        <w:tc>
          <w:tcPr>
            <w:tcW w:w="990" w:type="dxa"/>
          </w:tcPr>
          <w:p w:rsidR="00466A09" w:rsidRPr="00AF403A" w:rsidRDefault="00466A09" w:rsidP="00466A09">
            <w:r w:rsidRPr="00AF403A">
              <w:t xml:space="preserve">4 pts </w:t>
            </w:r>
          </w:p>
        </w:tc>
      </w:tr>
      <w:tr w:rsidR="00466A09" w:rsidRPr="00AF403A" w:rsidTr="00F41167">
        <w:tc>
          <w:tcPr>
            <w:tcW w:w="1980" w:type="dxa"/>
          </w:tcPr>
          <w:p w:rsidR="00466A09" w:rsidRPr="00AF403A" w:rsidRDefault="00466A09" w:rsidP="00466A09">
            <w:r w:rsidRPr="00AF403A">
              <w:t>Professionalism</w:t>
            </w:r>
          </w:p>
        </w:tc>
        <w:tc>
          <w:tcPr>
            <w:tcW w:w="2700" w:type="dxa"/>
          </w:tcPr>
          <w:p w:rsidR="00466A09" w:rsidRPr="00F9163F" w:rsidRDefault="00466A09" w:rsidP="00466A09">
            <w:pPr>
              <w:rPr>
                <w:b/>
              </w:rPr>
            </w:pPr>
            <w:r w:rsidRPr="00F9163F">
              <w:rPr>
                <w:b/>
              </w:rPr>
              <w:t xml:space="preserve">2 pts </w:t>
            </w:r>
          </w:p>
          <w:p w:rsidR="00466A09" w:rsidRPr="00AF403A" w:rsidRDefault="00466A09" w:rsidP="00466A09">
            <w:r w:rsidRPr="00AF403A">
              <w:t xml:space="preserve">1) Posts show mindfulness for presentation and are relatively free of errors </w:t>
            </w:r>
          </w:p>
          <w:p w:rsidR="00466A09" w:rsidRPr="00AF403A" w:rsidRDefault="00466A09" w:rsidP="00466A09">
            <w:r w:rsidRPr="00AF403A">
              <w:t xml:space="preserve">AND </w:t>
            </w:r>
          </w:p>
          <w:p w:rsidR="00466A09" w:rsidRPr="00AF403A" w:rsidRDefault="00466A09" w:rsidP="00466A09">
            <w:r w:rsidRPr="00AF403A">
              <w:t xml:space="preserve">2) Citations </w:t>
            </w:r>
            <w:r w:rsidRPr="00F9163F">
              <w:rPr>
                <w:noProof/>
              </w:rPr>
              <w:t>are included</w:t>
            </w:r>
            <w:r w:rsidRPr="00AF403A">
              <w:t xml:space="preserve"> in correct APA format.</w:t>
            </w:r>
          </w:p>
        </w:tc>
        <w:tc>
          <w:tcPr>
            <w:tcW w:w="2160" w:type="dxa"/>
          </w:tcPr>
          <w:p w:rsidR="00466A09" w:rsidRPr="00F9163F" w:rsidRDefault="00466A09" w:rsidP="00466A09">
            <w:pPr>
              <w:rPr>
                <w:b/>
              </w:rPr>
            </w:pPr>
            <w:r w:rsidRPr="00F9163F">
              <w:rPr>
                <w:b/>
              </w:rPr>
              <w:t xml:space="preserve">1 </w:t>
            </w:r>
            <w:proofErr w:type="spellStart"/>
            <w:r w:rsidRPr="00F9163F">
              <w:rPr>
                <w:b/>
              </w:rPr>
              <w:t>pt</w:t>
            </w:r>
            <w:proofErr w:type="spellEnd"/>
            <w:r w:rsidRPr="00F9163F">
              <w:rPr>
                <w:b/>
              </w:rPr>
              <w:t xml:space="preserve">  </w:t>
            </w:r>
          </w:p>
          <w:p w:rsidR="00466A09" w:rsidRPr="00AF403A" w:rsidRDefault="00466A09" w:rsidP="00466A09">
            <w:r w:rsidRPr="00AF403A">
              <w:t xml:space="preserve">1) Posts contain some grammar, punctuation, or spelling errors </w:t>
            </w:r>
          </w:p>
          <w:p w:rsidR="00466A09" w:rsidRPr="00AF403A" w:rsidRDefault="00466A09" w:rsidP="00466A09">
            <w:r w:rsidRPr="00AF403A">
              <w:t xml:space="preserve">OR </w:t>
            </w:r>
          </w:p>
          <w:p w:rsidR="00466A09" w:rsidRPr="00AF403A" w:rsidRDefault="00466A09" w:rsidP="00466A09">
            <w:r w:rsidRPr="00AF403A">
              <w:t xml:space="preserve">2) </w:t>
            </w:r>
            <w:r w:rsidRPr="00F9163F">
              <w:rPr>
                <w:noProof/>
              </w:rPr>
              <w:t>Citations</w:t>
            </w:r>
            <w:r w:rsidRPr="00AF403A">
              <w:t xml:space="preserve"> are included but may need corrections for APA format.</w:t>
            </w:r>
          </w:p>
        </w:tc>
        <w:tc>
          <w:tcPr>
            <w:tcW w:w="2520" w:type="dxa"/>
          </w:tcPr>
          <w:p w:rsidR="00466A09" w:rsidRPr="00F9163F" w:rsidRDefault="00466A09" w:rsidP="00466A09">
            <w:pPr>
              <w:rPr>
                <w:b/>
              </w:rPr>
            </w:pPr>
            <w:r w:rsidRPr="00F9163F">
              <w:rPr>
                <w:b/>
              </w:rPr>
              <w:t>0 pts</w:t>
            </w:r>
          </w:p>
          <w:p w:rsidR="00466A09" w:rsidRPr="00AF403A" w:rsidRDefault="00466A09" w:rsidP="00466A09">
            <w:r w:rsidRPr="00AF403A">
              <w:t xml:space="preserve">1) Posts show lack of concern for presentation, including “texting speak” or multiple grammar, punctuation, or spelling errors </w:t>
            </w:r>
          </w:p>
          <w:p w:rsidR="00466A09" w:rsidRPr="00AF403A" w:rsidRDefault="00466A09" w:rsidP="00466A09">
            <w:r w:rsidRPr="00AF403A">
              <w:t xml:space="preserve">OR </w:t>
            </w:r>
          </w:p>
          <w:p w:rsidR="00466A09" w:rsidRPr="00AF403A" w:rsidRDefault="00466A09" w:rsidP="00466A09">
            <w:r w:rsidRPr="00AF403A">
              <w:t xml:space="preserve">2) Sources </w:t>
            </w:r>
            <w:r w:rsidRPr="00F9163F">
              <w:rPr>
                <w:noProof/>
              </w:rPr>
              <w:t>are not fully cited</w:t>
            </w:r>
            <w:r w:rsidRPr="00AF403A">
              <w:t>.</w:t>
            </w:r>
          </w:p>
        </w:tc>
        <w:tc>
          <w:tcPr>
            <w:tcW w:w="990" w:type="dxa"/>
          </w:tcPr>
          <w:p w:rsidR="00466A09" w:rsidRPr="00AF403A" w:rsidRDefault="00466A09" w:rsidP="00466A09">
            <w:r w:rsidRPr="00AF403A">
              <w:t xml:space="preserve">2 pts </w:t>
            </w:r>
          </w:p>
        </w:tc>
      </w:tr>
    </w:tbl>
    <w:p w:rsidR="006C1BBB" w:rsidRDefault="006C1BBB">
      <w:pPr>
        <w:spacing w:after="200" w:line="276" w:lineRule="auto"/>
      </w:pPr>
      <w:r>
        <w:br w:type="page"/>
      </w:r>
    </w:p>
    <w:p w:rsidR="00466A09" w:rsidRPr="00AF403A" w:rsidRDefault="00466A09" w:rsidP="004E1444">
      <w:pPr>
        <w:rPr>
          <w:b/>
          <w:bCs/>
        </w:rPr>
      </w:pPr>
      <w:r w:rsidRPr="00AF403A">
        <w:t xml:space="preserve">Always attach rubrics to graded assignments </w:t>
      </w:r>
      <w:r w:rsidR="00207BE7">
        <w:rPr>
          <w:noProof/>
        </w:rPr>
        <w:t>o</w:t>
      </w:r>
      <w:r w:rsidRPr="00F9163F">
        <w:rPr>
          <w:noProof/>
        </w:rPr>
        <w:t>n</w:t>
      </w:r>
      <w:r w:rsidRPr="00AF403A">
        <w:t xml:space="preserve"> Canvas. The image below displays the same rubric </w:t>
      </w:r>
      <w:r w:rsidR="00207BE7">
        <w:rPr>
          <w:noProof/>
        </w:rPr>
        <w:t>o</w:t>
      </w:r>
      <w:r w:rsidRPr="00F9163F">
        <w:rPr>
          <w:noProof/>
        </w:rPr>
        <w:t>n</w:t>
      </w:r>
      <w:r w:rsidRPr="00AF403A">
        <w:t xml:space="preserve"> Canvas. Notice that the rating scale label as "Ratings." More specific quality indicators can easily integrate within the </w:t>
      </w:r>
      <w:r w:rsidRPr="00F9163F">
        <w:rPr>
          <w:noProof/>
        </w:rPr>
        <w:t>descriptive</w:t>
      </w:r>
      <w:r w:rsidRPr="00AF403A">
        <w:t xml:space="preserve"> characteristics.</w:t>
      </w:r>
    </w:p>
    <w:p w:rsidR="00A20ABC" w:rsidRPr="00AF403A" w:rsidRDefault="00466A09" w:rsidP="00F9163F">
      <w:pPr>
        <w:ind w:left="720"/>
        <w:jc w:val="center"/>
      </w:pPr>
      <w:r w:rsidRPr="00AF403A">
        <w:br/>
      </w:r>
      <w:r w:rsidRPr="00F9163F">
        <w:rPr>
          <w:rFonts w:cs="Times New Roman"/>
          <w:noProof/>
          <w:color w:val="auto"/>
        </w:rPr>
        <w:drawing>
          <wp:inline distT="0" distB="0" distL="0" distR="0" wp14:anchorId="717B088C" wp14:editId="1803C8FD">
            <wp:extent cx="4861560" cy="4739640"/>
            <wp:effectExtent l="0" t="0" r="0" b="3810"/>
            <wp:docPr id="5" name="picture" descr="The information in this image has been included in the table above. This is just a visual to demonstrate the appearance on 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34">
                      <a:extLst>
                        <a:ext uri="{BEBA8EAE-BF5A-486C-A8C5-ECC9F3942E4B}">
                          <a14:imgProps xmlns:a14="http://schemas.microsoft.com/office/drawing/2010/main">
                            <a14:imgLayer r:embed="rId35">
                              <a14:imgEffect>
                                <a14:sharpenSoften amount="25000"/>
                              </a14:imgEffect>
                            </a14:imgLayer>
                          </a14:imgProps>
                        </a:ext>
                        <a:ext uri="{28A0092B-C50C-407E-A947-70E740481C1C}">
                          <a14:useLocalDpi xmlns:a14="http://schemas.microsoft.com/office/drawing/2010/main" val="0"/>
                        </a:ext>
                      </a:extLst>
                    </a:blip>
                    <a:srcRect t="1194" b="1022"/>
                    <a:stretch/>
                  </pic:blipFill>
                  <pic:spPr bwMode="auto">
                    <a:xfrm>
                      <a:off x="0" y="0"/>
                      <a:ext cx="4914646" cy="4791395"/>
                    </a:xfrm>
                    <a:prstGeom prst="rect">
                      <a:avLst/>
                    </a:prstGeom>
                    <a:ln>
                      <a:noFill/>
                    </a:ln>
                    <a:extLst>
                      <a:ext uri="{53640926-AAD7-44D8-BBD7-CCE9431645EC}">
                        <a14:shadowObscured xmlns:a14="http://schemas.microsoft.com/office/drawing/2010/main"/>
                      </a:ext>
                    </a:extLst>
                  </pic:spPr>
                </pic:pic>
              </a:graphicData>
            </a:graphic>
          </wp:inline>
        </w:drawing>
      </w:r>
    </w:p>
    <w:p w:rsidR="00107CE4" w:rsidRPr="00AF403A" w:rsidRDefault="00107CE4" w:rsidP="00107CE4">
      <w:pPr>
        <w:rPr>
          <w:b/>
        </w:rPr>
      </w:pPr>
    </w:p>
    <w:p w:rsidR="00107CE4" w:rsidRPr="008B641A" w:rsidRDefault="00107CE4" w:rsidP="00F9163F">
      <w:pPr>
        <w:pStyle w:val="Heading2"/>
      </w:pPr>
      <w:bookmarkStart w:id="42" w:name="_Toc502870755"/>
      <w:r w:rsidRPr="003F0F37">
        <w:t>Additional Resources</w:t>
      </w:r>
      <w:bookmarkEnd w:id="42"/>
    </w:p>
    <w:p w:rsidR="00B5605B" w:rsidRDefault="00B5605B" w:rsidP="007B653E">
      <w:pPr>
        <w:rPr>
          <w:noProof/>
        </w:rPr>
      </w:pPr>
    </w:p>
    <w:p w:rsidR="00B5605B" w:rsidRPr="00AF403A" w:rsidRDefault="00B5605B" w:rsidP="00B5605B">
      <w:r w:rsidRPr="00AF403A">
        <w:t>Azusa Pacific Action lists examples of action verbs for the Revised Bloom’s Taxonomy.</w:t>
      </w:r>
    </w:p>
    <w:p w:rsidR="00B5605B" w:rsidRPr="00AF403A" w:rsidRDefault="00B5605B" w:rsidP="00B5605B">
      <w:pPr>
        <w:ind w:left="1440" w:hanging="720"/>
      </w:pPr>
      <w:proofErr w:type="gramStart"/>
      <w:r w:rsidRPr="00AF403A">
        <w:t>Azusa Pacific University.</w:t>
      </w:r>
      <w:proofErr w:type="gramEnd"/>
      <w:r w:rsidRPr="00AF403A">
        <w:t xml:space="preserve"> </w:t>
      </w:r>
      <w:proofErr w:type="gramStart"/>
      <w:r w:rsidRPr="00AF403A">
        <w:t>(n.d.).</w:t>
      </w:r>
      <w:proofErr w:type="gramEnd"/>
      <w:r w:rsidRPr="00AF403A">
        <w:t xml:space="preserve"> </w:t>
      </w:r>
      <w:hyperlink r:id="rId36" w:history="1">
        <w:proofErr w:type="gramStart"/>
        <w:r w:rsidRPr="00F9163F">
          <w:rPr>
            <w:rStyle w:val="Hyperlink"/>
            <w:i/>
          </w:rPr>
          <w:t xml:space="preserve">Revised Bloom’s </w:t>
        </w:r>
        <w:r>
          <w:rPr>
            <w:rStyle w:val="Hyperlink"/>
            <w:i/>
          </w:rPr>
          <w:t>t</w:t>
        </w:r>
        <w:r w:rsidRPr="00F9163F">
          <w:rPr>
            <w:rStyle w:val="Hyperlink"/>
            <w:i/>
          </w:rPr>
          <w:t xml:space="preserve">axonomy </w:t>
        </w:r>
        <w:r>
          <w:rPr>
            <w:rStyle w:val="Hyperlink"/>
            <w:i/>
          </w:rPr>
          <w:t>a</w:t>
        </w:r>
        <w:r w:rsidRPr="00F9163F">
          <w:rPr>
            <w:rStyle w:val="Hyperlink"/>
            <w:i/>
          </w:rPr>
          <w:t xml:space="preserve">ction </w:t>
        </w:r>
        <w:r>
          <w:rPr>
            <w:rStyle w:val="Hyperlink"/>
            <w:i/>
          </w:rPr>
          <w:t>v</w:t>
        </w:r>
        <w:r w:rsidRPr="00F9163F">
          <w:rPr>
            <w:rStyle w:val="Hyperlink"/>
            <w:i/>
          </w:rPr>
          <w:t>erbs</w:t>
        </w:r>
      </w:hyperlink>
      <w:r w:rsidRPr="00F9163F">
        <w:rPr>
          <w:i/>
        </w:rPr>
        <w:t>.</w:t>
      </w:r>
      <w:proofErr w:type="gramEnd"/>
      <w:r>
        <w:rPr>
          <w:i/>
        </w:rPr>
        <w:t xml:space="preserve"> </w:t>
      </w:r>
      <w:r w:rsidRPr="00AF403A">
        <w:t xml:space="preserve">Retrieved from https://www.apu.edu/live_data/files/333/blooms_taxonomy_action_verbs.pdf </w:t>
      </w:r>
    </w:p>
    <w:p w:rsidR="00B5605B" w:rsidRPr="00AF403A" w:rsidRDefault="00B5605B" w:rsidP="00B5605B"/>
    <w:p w:rsidR="00B5605B" w:rsidRPr="00AF403A" w:rsidRDefault="00B5605B" w:rsidP="00B5605B">
      <w:bookmarkStart w:id="43" w:name="_Hlk498935102"/>
      <w:r w:rsidRPr="00AF403A">
        <w:t xml:space="preserve">Carnegie Mellon shares great information on designing </w:t>
      </w:r>
      <w:r w:rsidRPr="00F9163F">
        <w:rPr>
          <w:noProof/>
        </w:rPr>
        <w:t>high</w:t>
      </w:r>
      <w:r>
        <w:rPr>
          <w:noProof/>
        </w:rPr>
        <w:t>-</w:t>
      </w:r>
      <w:r w:rsidRPr="00F9163F">
        <w:rPr>
          <w:noProof/>
        </w:rPr>
        <w:t>quality</w:t>
      </w:r>
      <w:r w:rsidRPr="00AF403A">
        <w:t xml:space="preserve"> discussions including question types and the cognitive skills they require to answer as well as </w:t>
      </w:r>
      <w:r w:rsidRPr="00F9163F">
        <w:rPr>
          <w:noProof/>
        </w:rPr>
        <w:t>co</w:t>
      </w:r>
      <w:r>
        <w:rPr>
          <w:noProof/>
        </w:rPr>
        <w:t>nventional</w:t>
      </w:r>
      <w:r w:rsidRPr="00AF403A">
        <w:t xml:space="preserve"> questioning errors</w:t>
      </w:r>
      <w:r>
        <w:t>.</w:t>
      </w:r>
    </w:p>
    <w:p w:rsidR="00B5605B" w:rsidRPr="00AF403A" w:rsidRDefault="00B5605B" w:rsidP="00B5605B">
      <w:pPr>
        <w:ind w:left="1440" w:hanging="720"/>
        <w:rPr>
          <w:b/>
          <w:bCs/>
        </w:rPr>
      </w:pPr>
      <w:proofErr w:type="gramStart"/>
      <w:r w:rsidRPr="00AF403A">
        <w:t>Carnegie Mellon.</w:t>
      </w:r>
      <w:proofErr w:type="gramEnd"/>
      <w:r w:rsidRPr="00AF403A">
        <w:t xml:space="preserve"> </w:t>
      </w:r>
      <w:proofErr w:type="gramStart"/>
      <w:r w:rsidRPr="00AF403A">
        <w:t xml:space="preserve">(2015). </w:t>
      </w:r>
      <w:hyperlink r:id="rId37" w:history="1">
        <w:r w:rsidRPr="00AF403A">
          <w:rPr>
            <w:rStyle w:val="Hyperlink"/>
          </w:rPr>
          <w:t>Discussions</w:t>
        </w:r>
      </w:hyperlink>
      <w:r w:rsidRPr="00AF403A">
        <w:t>.</w:t>
      </w:r>
      <w:proofErr w:type="gramEnd"/>
      <w:r w:rsidRPr="00AF403A">
        <w:t xml:space="preserve"> Retrieved from</w:t>
      </w:r>
      <w:r>
        <w:t xml:space="preserve"> </w:t>
      </w:r>
      <w:hyperlink w:history="1"/>
      <w:r w:rsidRPr="00AF403A">
        <w:t>https://www.cmu.edu/teaching/designteach/teach/instructionalstrategies/discussions.html</w:t>
      </w:r>
      <w:r w:rsidRPr="00AF403A">
        <w:rPr>
          <w:b/>
          <w:bCs/>
        </w:rPr>
        <w:t xml:space="preserve"> </w:t>
      </w:r>
    </w:p>
    <w:bookmarkEnd w:id="43"/>
    <w:p w:rsidR="00B5605B" w:rsidRPr="00AF403A" w:rsidRDefault="00B5605B" w:rsidP="00B5605B"/>
    <w:p w:rsidR="00B5605B" w:rsidRPr="00AF403A" w:rsidRDefault="00B5605B" w:rsidP="00B5605B">
      <w:r w:rsidRPr="00AF403A">
        <w:t>Cornell University teaches the basics of creating effective online discussions.</w:t>
      </w:r>
    </w:p>
    <w:p w:rsidR="00B5605B" w:rsidRDefault="00B5605B" w:rsidP="00B5605B">
      <w:pPr>
        <w:ind w:left="1440" w:hanging="720"/>
        <w:rPr>
          <w:b/>
          <w:bCs/>
        </w:rPr>
      </w:pPr>
      <w:proofErr w:type="gramStart"/>
      <w:r w:rsidRPr="00AF403A">
        <w:t>Cornell University.</w:t>
      </w:r>
      <w:proofErr w:type="gramEnd"/>
      <w:r>
        <w:t xml:space="preserve"> </w:t>
      </w:r>
      <w:r w:rsidRPr="00AF403A">
        <w:t xml:space="preserve">(2017, October 13). </w:t>
      </w:r>
      <w:hyperlink r:id="rId38">
        <w:proofErr w:type="gramStart"/>
        <w:r w:rsidRPr="00AF403A">
          <w:rPr>
            <w:rStyle w:val="Hyperlink"/>
          </w:rPr>
          <w:t>Online discussions</w:t>
        </w:r>
      </w:hyperlink>
      <w:r w:rsidRPr="00AF403A">
        <w:t>.</w:t>
      </w:r>
      <w:proofErr w:type="gramEnd"/>
      <w:r w:rsidRPr="00AF403A">
        <w:t xml:space="preserve"> Retrieved from https://www.cte.cornell.edu/teaching-ideas/teaching-with-technology/online-discussions.html</w:t>
      </w:r>
      <w:r w:rsidRPr="00AF403A">
        <w:rPr>
          <w:b/>
          <w:bCs/>
        </w:rPr>
        <w:t xml:space="preserve"> </w:t>
      </w:r>
    </w:p>
    <w:p w:rsidR="00B5605B" w:rsidRDefault="00B5605B" w:rsidP="007B653E">
      <w:pPr>
        <w:rPr>
          <w:noProof/>
        </w:rPr>
      </w:pPr>
    </w:p>
    <w:p w:rsidR="00B5605B" w:rsidRPr="00AF403A" w:rsidRDefault="00B5605B" w:rsidP="00B5605B">
      <w:r w:rsidRPr="00AF403A">
        <w:t xml:space="preserve">This resource offers ideas for engaging students with student-instructor, student-student, and student-content interaction. </w:t>
      </w:r>
    </w:p>
    <w:p w:rsidR="00B5605B" w:rsidRPr="00AF403A" w:rsidRDefault="00B5605B" w:rsidP="00B5605B">
      <w:pPr>
        <w:ind w:left="1440" w:hanging="720"/>
      </w:pPr>
      <w:proofErr w:type="gramStart"/>
      <w:r w:rsidRPr="00AF403A">
        <w:t>Faculty Commons.</w:t>
      </w:r>
      <w:proofErr w:type="gramEnd"/>
      <w:r w:rsidRPr="00AF403A">
        <w:t xml:space="preserve"> (2013, April 19). </w:t>
      </w:r>
      <w:hyperlink r:id="rId39" w:history="1">
        <w:r>
          <w:rPr>
            <w:rStyle w:val="Hyperlink"/>
            <w:i/>
          </w:rPr>
          <w:t>Three</w:t>
        </w:r>
        <w:r w:rsidRPr="00F9163F">
          <w:rPr>
            <w:rStyle w:val="Hyperlink"/>
            <w:i/>
          </w:rPr>
          <w:t xml:space="preserve"> types of interaction that foster student engagement.</w:t>
        </w:r>
      </w:hyperlink>
      <w:r>
        <w:rPr>
          <w:rStyle w:val="Hyperlink"/>
          <w:i/>
        </w:rPr>
        <w:t xml:space="preserve"> </w:t>
      </w:r>
      <w:r w:rsidRPr="00AF403A">
        <w:t xml:space="preserve">Retrieved from http://facultyecommons.com/three-types-of-interaction-that-foster-student-engagement/ </w:t>
      </w:r>
    </w:p>
    <w:p w:rsidR="00B5605B" w:rsidRDefault="00B5605B" w:rsidP="00B5605B"/>
    <w:p w:rsidR="00B5605B" w:rsidRPr="00AF403A" w:rsidRDefault="00B5605B" w:rsidP="00B5605B">
      <w:r w:rsidRPr="00AF403A">
        <w:t>Iowa State introduces the basics of Bloom’s taxonomy and learning objectives.</w:t>
      </w:r>
    </w:p>
    <w:p w:rsidR="00B5605B" w:rsidRPr="00AF403A" w:rsidRDefault="00B5605B" w:rsidP="00B5605B">
      <w:pPr>
        <w:ind w:left="1440" w:hanging="720"/>
      </w:pPr>
      <w:proofErr w:type="gramStart"/>
      <w:r w:rsidRPr="00AF403A">
        <w:t>Iowa State Center for Excellence in Learning and Teaching.</w:t>
      </w:r>
      <w:proofErr w:type="gramEnd"/>
      <w:r w:rsidRPr="00AF403A">
        <w:t xml:space="preserve"> </w:t>
      </w:r>
      <w:proofErr w:type="gramStart"/>
      <w:r w:rsidRPr="00AF403A">
        <w:t xml:space="preserve">(2017). </w:t>
      </w:r>
      <w:hyperlink r:id="rId40" w:history="1">
        <w:r w:rsidRPr="00F9163F">
          <w:rPr>
            <w:rStyle w:val="Hyperlink"/>
            <w:i/>
          </w:rPr>
          <w:t xml:space="preserve">Revised Bloom’s </w:t>
        </w:r>
        <w:r>
          <w:rPr>
            <w:rStyle w:val="Hyperlink"/>
            <w:i/>
          </w:rPr>
          <w:t>t</w:t>
        </w:r>
        <w:r w:rsidRPr="00F9163F">
          <w:rPr>
            <w:rStyle w:val="Hyperlink"/>
            <w:i/>
          </w:rPr>
          <w:t>axonomy.</w:t>
        </w:r>
        <w:proofErr w:type="gramEnd"/>
      </w:hyperlink>
      <w:r w:rsidRPr="00AF403A">
        <w:t xml:space="preserve"> Retrieved from http://www.celt.iastate.edu/teaching/effective-teaching-practices/revised-blooms-taxonomy</w:t>
      </w:r>
    </w:p>
    <w:p w:rsidR="00B5605B" w:rsidRDefault="00B5605B" w:rsidP="00B5605B"/>
    <w:p w:rsidR="00B5605B" w:rsidRPr="00AF403A" w:rsidRDefault="00B5605B" w:rsidP="00B5605B">
      <w:r w:rsidRPr="00AF403A">
        <w:t>Illinois State explains the formulation of SMART learning outcomes.</w:t>
      </w:r>
    </w:p>
    <w:p w:rsidR="00B5605B" w:rsidRPr="00AF403A" w:rsidRDefault="00B5605B" w:rsidP="00B5605B">
      <w:pPr>
        <w:ind w:left="1440" w:hanging="720"/>
      </w:pPr>
      <w:proofErr w:type="spellStart"/>
      <w:r w:rsidRPr="00AF403A">
        <w:t>Lamonica</w:t>
      </w:r>
      <w:proofErr w:type="spellEnd"/>
      <w:r w:rsidRPr="00AF403A">
        <w:t xml:space="preserve">, C. (2017, August 24). </w:t>
      </w:r>
      <w:hyperlink r:id="rId41" w:history="1">
        <w:r w:rsidRPr="00F9163F">
          <w:rPr>
            <w:rStyle w:val="Hyperlink"/>
            <w:i/>
          </w:rPr>
          <w:t xml:space="preserve">Design </w:t>
        </w:r>
        <w:r>
          <w:rPr>
            <w:rStyle w:val="Hyperlink"/>
            <w:i/>
          </w:rPr>
          <w:t>y</w:t>
        </w:r>
        <w:r w:rsidRPr="00F9163F">
          <w:rPr>
            <w:rStyle w:val="Hyperlink"/>
            <w:i/>
          </w:rPr>
          <w:t xml:space="preserve">our </w:t>
        </w:r>
        <w:r>
          <w:rPr>
            <w:rStyle w:val="Hyperlink"/>
            <w:i/>
          </w:rPr>
          <w:t>c</w:t>
        </w:r>
        <w:r w:rsidRPr="00F9163F">
          <w:rPr>
            <w:rStyle w:val="Hyperlink"/>
            <w:i/>
          </w:rPr>
          <w:t>ourse</w:t>
        </w:r>
      </w:hyperlink>
      <w:r w:rsidRPr="00F9163F">
        <w:rPr>
          <w:i/>
        </w:rPr>
        <w:t>.</w:t>
      </w:r>
      <w:r w:rsidRPr="00AF403A">
        <w:t xml:space="preserve"> Retrieved from https://ctlt.illinoisstate.edu/pedagogy/modules/design/module2.shtml</w:t>
      </w:r>
    </w:p>
    <w:p w:rsidR="00B5605B" w:rsidRPr="00AF403A" w:rsidRDefault="00B5605B" w:rsidP="00B5605B"/>
    <w:p w:rsidR="00B5605B" w:rsidRPr="00AF403A" w:rsidRDefault="00B5605B" w:rsidP="00B5605B">
      <w:r w:rsidRPr="00AF403A">
        <w:t>Arizona State University teaches how to write measurable objectives and offers a few examples.</w:t>
      </w:r>
    </w:p>
    <w:p w:rsidR="00B5605B" w:rsidRPr="00AF403A" w:rsidRDefault="00B5605B" w:rsidP="00B5605B">
      <w:pPr>
        <w:ind w:left="1440" w:hanging="720"/>
      </w:pPr>
      <w:r w:rsidRPr="00AF403A">
        <w:t xml:space="preserve">Smith, T. (2012, July 2). </w:t>
      </w:r>
      <w:hyperlink r:id="rId42" w:history="1">
        <w:r w:rsidRPr="00F9163F">
          <w:rPr>
            <w:rStyle w:val="Hyperlink"/>
            <w:i/>
            <w:noProof/>
          </w:rPr>
          <w:t xml:space="preserve">Writing </w:t>
        </w:r>
        <w:r>
          <w:rPr>
            <w:rStyle w:val="Hyperlink"/>
            <w:i/>
            <w:noProof/>
          </w:rPr>
          <w:t>m</w:t>
        </w:r>
        <w:r w:rsidRPr="00F9163F">
          <w:rPr>
            <w:rStyle w:val="Hyperlink"/>
            <w:i/>
            <w:noProof/>
          </w:rPr>
          <w:t xml:space="preserve">easurable </w:t>
        </w:r>
        <w:r>
          <w:rPr>
            <w:rStyle w:val="Hyperlink"/>
            <w:i/>
            <w:noProof/>
          </w:rPr>
          <w:t>l</w:t>
        </w:r>
        <w:r w:rsidRPr="00F9163F">
          <w:rPr>
            <w:rStyle w:val="Hyperlink"/>
            <w:i/>
            <w:noProof/>
          </w:rPr>
          <w:t xml:space="preserve">earning </w:t>
        </w:r>
        <w:r>
          <w:rPr>
            <w:rStyle w:val="Hyperlink"/>
            <w:i/>
            <w:noProof/>
          </w:rPr>
          <w:t>o</w:t>
        </w:r>
        <w:r w:rsidRPr="00F9163F">
          <w:rPr>
            <w:rStyle w:val="Hyperlink"/>
            <w:i/>
            <w:noProof/>
          </w:rPr>
          <w:t>bjectives</w:t>
        </w:r>
      </w:hyperlink>
      <w:r w:rsidRPr="00F9163F">
        <w:rPr>
          <w:i/>
          <w:noProof/>
        </w:rPr>
        <w:t>.</w:t>
      </w:r>
      <w:r w:rsidRPr="00F9163F">
        <w:rPr>
          <w:i/>
        </w:rPr>
        <w:t xml:space="preserve"> </w:t>
      </w:r>
      <w:r w:rsidRPr="00AF403A">
        <w:t xml:space="preserve">Retrieved from https://teachonline.asu.edu/2012/07/writing-measurable-learning-objectives/ </w:t>
      </w:r>
    </w:p>
    <w:p w:rsidR="00B5605B" w:rsidRDefault="00B5605B" w:rsidP="007B653E">
      <w:pPr>
        <w:rPr>
          <w:noProof/>
        </w:rPr>
      </w:pPr>
    </w:p>
    <w:p w:rsidR="00B5605B" w:rsidRPr="00AF403A" w:rsidRDefault="00B5605B" w:rsidP="00B5605B">
      <w:r>
        <w:rPr>
          <w:noProof/>
        </w:rPr>
        <w:t xml:space="preserve">The </w:t>
      </w:r>
      <w:r w:rsidRPr="00F9163F">
        <w:rPr>
          <w:noProof/>
        </w:rPr>
        <w:t>University</w:t>
      </w:r>
      <w:r w:rsidRPr="00AF403A">
        <w:t xml:space="preserve"> of Colorado Denver provides an online tutorial in rubric development for faculty. </w:t>
      </w:r>
    </w:p>
    <w:p w:rsidR="00B5605B" w:rsidRPr="00AF403A" w:rsidRDefault="00B5605B" w:rsidP="00B5605B">
      <w:pPr>
        <w:ind w:left="1440" w:hanging="720"/>
      </w:pPr>
      <w:r w:rsidRPr="00F9163F">
        <w:rPr>
          <w:noProof/>
        </w:rPr>
        <w:t>University</w:t>
      </w:r>
      <w:r w:rsidRPr="00AF403A">
        <w:t xml:space="preserve"> of Colorado Denver. (2006). </w:t>
      </w:r>
      <w:hyperlink r:id="rId43" w:history="1">
        <w:r w:rsidRPr="00F9163F">
          <w:rPr>
            <w:rStyle w:val="Hyperlink"/>
            <w:i/>
            <w:noProof/>
          </w:rPr>
          <w:t>Creating a rubric</w:t>
        </w:r>
      </w:hyperlink>
      <w:r w:rsidRPr="00F9163F">
        <w:rPr>
          <w:i/>
          <w:noProof/>
        </w:rPr>
        <w:t>.</w:t>
      </w:r>
      <w:r w:rsidRPr="00AF403A">
        <w:t xml:space="preserve"> Retrieved from http://www.ucdenver.edu/faculty_staff/faculty/center-for-faculty-development/Documents/Tutorials/Rubrics/index.htm</w:t>
      </w:r>
    </w:p>
    <w:p w:rsidR="00B5605B" w:rsidRDefault="00B5605B" w:rsidP="007B653E">
      <w:pPr>
        <w:rPr>
          <w:noProof/>
        </w:rPr>
      </w:pPr>
    </w:p>
    <w:p w:rsidR="007B653E" w:rsidRPr="00AF403A" w:rsidRDefault="004A1223" w:rsidP="007B653E">
      <w:r>
        <w:rPr>
          <w:noProof/>
        </w:rPr>
        <w:t xml:space="preserve">The </w:t>
      </w:r>
      <w:r w:rsidR="007B653E" w:rsidRPr="00F9163F">
        <w:rPr>
          <w:noProof/>
        </w:rPr>
        <w:t>University</w:t>
      </w:r>
      <w:r w:rsidR="007B653E" w:rsidRPr="00AF403A">
        <w:t xml:space="preserve"> of Hawai’i </w:t>
      </w:r>
      <w:proofErr w:type="spellStart"/>
      <w:r w:rsidR="007B653E" w:rsidRPr="00AF403A">
        <w:t>Manoa</w:t>
      </w:r>
      <w:proofErr w:type="spellEnd"/>
      <w:r w:rsidR="007B653E" w:rsidRPr="00AF403A">
        <w:t xml:space="preserve"> offers a comprehensive resource on the development and use of rubrics.</w:t>
      </w:r>
    </w:p>
    <w:p w:rsidR="007B653E" w:rsidRPr="00AF403A" w:rsidRDefault="00EC2E27" w:rsidP="00F9163F">
      <w:pPr>
        <w:ind w:left="1440" w:hanging="720"/>
      </w:pPr>
      <w:proofErr w:type="gramStart"/>
      <w:r w:rsidRPr="00F9163F">
        <w:rPr>
          <w:noProof/>
        </w:rPr>
        <w:t>University</w:t>
      </w:r>
      <w:r w:rsidRPr="00AF403A">
        <w:t xml:space="preserve"> of Hawai’i </w:t>
      </w:r>
      <w:proofErr w:type="spellStart"/>
      <w:r w:rsidRPr="00AF403A">
        <w:t>Manoa</w:t>
      </w:r>
      <w:proofErr w:type="spellEnd"/>
      <w:r w:rsidRPr="00AF403A">
        <w:t>.</w:t>
      </w:r>
      <w:proofErr w:type="gramEnd"/>
      <w:r w:rsidR="007B653E" w:rsidRPr="00AF403A">
        <w:t xml:space="preserve"> (2017, August 29). </w:t>
      </w:r>
      <w:hyperlink r:id="rId44" w:history="1">
        <w:r w:rsidRPr="00F9163F">
          <w:rPr>
            <w:rStyle w:val="Hyperlink"/>
            <w:i/>
          </w:rPr>
          <w:t>Creating and using rubrics</w:t>
        </w:r>
      </w:hyperlink>
      <w:r w:rsidRPr="00AF403A">
        <w:t xml:space="preserve">. </w:t>
      </w:r>
      <w:r w:rsidR="007B653E" w:rsidRPr="00AF403A">
        <w:t xml:space="preserve">Retrieved from http://manoa.hawaii.edu/assessment/howto/rubrics.htm  </w:t>
      </w:r>
    </w:p>
    <w:p w:rsidR="007B653E" w:rsidRPr="00AF403A" w:rsidRDefault="007B653E" w:rsidP="007B653E"/>
    <w:p w:rsidR="007B653E" w:rsidRPr="00AF403A" w:rsidRDefault="007B653E" w:rsidP="007B653E"/>
    <w:p w:rsidR="007B653E" w:rsidRPr="00AF403A" w:rsidRDefault="004A1223" w:rsidP="007B653E">
      <w:r>
        <w:rPr>
          <w:noProof/>
        </w:rPr>
        <w:t xml:space="preserve">The </w:t>
      </w:r>
      <w:r w:rsidR="007B653E" w:rsidRPr="00F9163F">
        <w:rPr>
          <w:noProof/>
        </w:rPr>
        <w:t>University</w:t>
      </w:r>
      <w:r w:rsidR="007B653E" w:rsidRPr="00AF403A">
        <w:t xml:space="preserve"> of Florida outlines best practices and includes some great sample rubrics</w:t>
      </w:r>
      <w:r w:rsidR="00064166">
        <w:t>.</w:t>
      </w:r>
      <w:r w:rsidR="007B653E" w:rsidRPr="00AF403A">
        <w:t xml:space="preserve"> </w:t>
      </w:r>
    </w:p>
    <w:p w:rsidR="007B653E" w:rsidRPr="00AF403A" w:rsidRDefault="00EC2E27" w:rsidP="00F9163F">
      <w:pPr>
        <w:ind w:left="1440" w:hanging="720"/>
      </w:pPr>
      <w:r w:rsidRPr="00F9163F">
        <w:rPr>
          <w:noProof/>
        </w:rPr>
        <w:t>University</w:t>
      </w:r>
      <w:r w:rsidRPr="00AF403A">
        <w:t xml:space="preserve"> of Florida Center for Teaching and Learning. </w:t>
      </w:r>
      <w:r w:rsidR="007B653E" w:rsidRPr="00AF403A">
        <w:t xml:space="preserve">(2017, May 19). </w:t>
      </w:r>
      <w:hyperlink r:id="rId45" w:history="1">
        <w:r w:rsidRPr="00F9163F">
          <w:rPr>
            <w:rStyle w:val="Hyperlink"/>
            <w:i/>
            <w:noProof/>
          </w:rPr>
          <w:t>Rubrics</w:t>
        </w:r>
        <w:r w:rsidRPr="00F9163F">
          <w:rPr>
            <w:rStyle w:val="Hyperlink"/>
            <w:i/>
          </w:rPr>
          <w:t xml:space="preserve"> in online learning</w:t>
        </w:r>
      </w:hyperlink>
      <w:r w:rsidRPr="00AF403A">
        <w:t xml:space="preserve">. </w:t>
      </w:r>
      <w:r w:rsidR="007B653E" w:rsidRPr="00AF403A">
        <w:t xml:space="preserve">Retrieved from </w:t>
      </w:r>
      <w:r w:rsidRPr="00CB79FA">
        <w:t>http://citt.ufl.edu/online-teaching-resources/assessments/rubrics-in-online-learning/</w:t>
      </w:r>
    </w:p>
    <w:p w:rsidR="00EC2E27" w:rsidRPr="00AF403A" w:rsidRDefault="00EC2E27" w:rsidP="00EC2E27">
      <w:pPr>
        <w:ind w:left="720"/>
      </w:pPr>
    </w:p>
    <w:p w:rsidR="00107CE4" w:rsidRPr="00AF403A" w:rsidRDefault="00107CE4" w:rsidP="00107CE4"/>
    <w:p w:rsidR="00682B6B" w:rsidRPr="00AF403A" w:rsidRDefault="00682B6B"/>
    <w:p w:rsidR="006C1BBB" w:rsidRDefault="006C1BBB">
      <w:pPr>
        <w:spacing w:after="200" w:line="276" w:lineRule="auto"/>
        <w:rPr>
          <w:b/>
          <w:bCs/>
        </w:rPr>
      </w:pPr>
      <w:r>
        <w:rPr>
          <w:b/>
          <w:bCs/>
        </w:rPr>
        <w:br w:type="page"/>
      </w:r>
    </w:p>
    <w:p w:rsidR="007D12BF" w:rsidRPr="008B641A" w:rsidRDefault="007D12BF" w:rsidP="00F9163F">
      <w:pPr>
        <w:pStyle w:val="Heading1"/>
      </w:pPr>
      <w:bookmarkStart w:id="44" w:name="_Toc502870756"/>
      <w:r w:rsidRPr="003F0F37">
        <w:t>S</w:t>
      </w:r>
      <w:r w:rsidR="000A6FAF">
        <w:t>ection</w:t>
      </w:r>
      <w:r w:rsidRPr="003F0F37">
        <w:t xml:space="preserve"> II</w:t>
      </w:r>
      <w:r w:rsidR="003B6A1F">
        <w:t xml:space="preserve">: Course </w:t>
      </w:r>
      <w:r w:rsidR="00151471">
        <w:t xml:space="preserve">Development </w:t>
      </w:r>
      <w:r w:rsidR="003B6A1F">
        <w:t>Process</w:t>
      </w:r>
      <w:bookmarkEnd w:id="44"/>
    </w:p>
    <w:p w:rsidR="004D2307" w:rsidRPr="00F9163F" w:rsidRDefault="002E7D72" w:rsidP="00F9163F">
      <w:pPr>
        <w:pStyle w:val="Heading2"/>
        <w:rPr>
          <w:b w:val="0"/>
        </w:rPr>
      </w:pPr>
      <w:bookmarkStart w:id="45" w:name="_Toc502870757"/>
      <w:r w:rsidRPr="00F9163F">
        <w:t>New Course</w:t>
      </w:r>
      <w:r w:rsidR="00945917" w:rsidRPr="003F0F37">
        <w:t>s</w:t>
      </w:r>
      <w:r w:rsidRPr="00F9163F">
        <w:t xml:space="preserve"> </w:t>
      </w:r>
      <w:r w:rsidRPr="00F9163F">
        <w:rPr>
          <w:noProof/>
        </w:rPr>
        <w:t>vs</w:t>
      </w:r>
      <w:r w:rsidR="00207BE7">
        <w:rPr>
          <w:noProof/>
        </w:rPr>
        <w:t>.</w:t>
      </w:r>
      <w:r w:rsidRPr="00F9163F">
        <w:t xml:space="preserve"> Revised Course</w:t>
      </w:r>
      <w:r w:rsidR="00945917" w:rsidRPr="003F0F37">
        <w:t>s</w:t>
      </w:r>
      <w:bookmarkEnd w:id="45"/>
    </w:p>
    <w:p w:rsidR="004D2307" w:rsidRPr="006C1BBB" w:rsidRDefault="00BB1E41" w:rsidP="002318B7">
      <w:pPr>
        <w:shd w:val="clear" w:color="auto" w:fill="FFFFFF"/>
        <w:spacing w:before="60" w:after="220"/>
        <w:rPr>
          <w:color w:val="000000" w:themeColor="text1"/>
          <w:sz w:val="20"/>
        </w:rPr>
      </w:pPr>
      <w:r w:rsidRPr="00F41167">
        <w:rPr>
          <w:color w:val="000000" w:themeColor="text1"/>
          <w:szCs w:val="24"/>
        </w:rPr>
        <w:t xml:space="preserve">The </w:t>
      </w:r>
      <w:r w:rsidR="002E7D72" w:rsidRPr="00F41167">
        <w:rPr>
          <w:color w:val="000000" w:themeColor="text1"/>
          <w:szCs w:val="24"/>
        </w:rPr>
        <w:t xml:space="preserve">following procedure </w:t>
      </w:r>
      <w:r w:rsidRPr="00F41167">
        <w:rPr>
          <w:color w:val="000000" w:themeColor="text1"/>
          <w:szCs w:val="24"/>
        </w:rPr>
        <w:t>pertains to</w:t>
      </w:r>
      <w:r w:rsidR="002E7D72" w:rsidRPr="00F41167">
        <w:rPr>
          <w:color w:val="000000" w:themeColor="text1"/>
          <w:szCs w:val="24"/>
        </w:rPr>
        <w:t xml:space="preserve"> </w:t>
      </w:r>
      <w:r w:rsidR="002E7D72" w:rsidRPr="00F41167">
        <w:rPr>
          <w:b/>
          <w:color w:val="000000" w:themeColor="text1"/>
          <w:szCs w:val="24"/>
        </w:rPr>
        <w:t>New Courses</w:t>
      </w:r>
      <w:r w:rsidR="002E7D72" w:rsidRPr="00F41167">
        <w:rPr>
          <w:color w:val="000000" w:themeColor="text1"/>
          <w:szCs w:val="24"/>
        </w:rPr>
        <w:t xml:space="preserve"> – courses created for the </w:t>
      </w:r>
      <w:r w:rsidR="002E7D72" w:rsidRPr="00F41167">
        <w:rPr>
          <w:b/>
          <w:color w:val="000000" w:themeColor="text1"/>
          <w:szCs w:val="24"/>
        </w:rPr>
        <w:t>first time</w:t>
      </w:r>
      <w:r w:rsidR="002E7D72" w:rsidRPr="00F41167">
        <w:rPr>
          <w:color w:val="000000" w:themeColor="text1"/>
          <w:szCs w:val="24"/>
        </w:rPr>
        <w:t xml:space="preserve">. </w:t>
      </w:r>
      <w:r w:rsidRPr="00F41167">
        <w:rPr>
          <w:color w:val="000000" w:themeColor="text1"/>
          <w:szCs w:val="24"/>
        </w:rPr>
        <w:t xml:space="preserve">Existing courses that require revisions execute a </w:t>
      </w:r>
      <w:r w:rsidR="002E7D72" w:rsidRPr="00F41167">
        <w:rPr>
          <w:color w:val="000000" w:themeColor="text1"/>
          <w:szCs w:val="24"/>
        </w:rPr>
        <w:t>different</w:t>
      </w:r>
      <w:r w:rsidRPr="00F41167">
        <w:rPr>
          <w:color w:val="000000" w:themeColor="text1"/>
          <w:szCs w:val="24"/>
        </w:rPr>
        <w:t>,</w:t>
      </w:r>
      <w:r w:rsidR="002E7D72" w:rsidRPr="00F41167">
        <w:rPr>
          <w:color w:val="000000" w:themeColor="text1"/>
          <w:szCs w:val="24"/>
        </w:rPr>
        <w:t xml:space="preserve"> but similar</w:t>
      </w:r>
      <w:r w:rsidRPr="00F41167">
        <w:rPr>
          <w:color w:val="000000" w:themeColor="text1"/>
          <w:szCs w:val="24"/>
        </w:rPr>
        <w:t>,</w:t>
      </w:r>
      <w:r w:rsidR="002E7D72" w:rsidRPr="00F41167">
        <w:rPr>
          <w:color w:val="000000" w:themeColor="text1"/>
          <w:szCs w:val="24"/>
        </w:rPr>
        <w:t xml:space="preserve"> </w:t>
      </w:r>
      <w:r w:rsidR="002E7D72" w:rsidRPr="00F41167">
        <w:rPr>
          <w:noProof/>
          <w:color w:val="000000" w:themeColor="text1"/>
          <w:szCs w:val="24"/>
        </w:rPr>
        <w:t>proce</w:t>
      </w:r>
      <w:r w:rsidR="004A1223" w:rsidRPr="00F41167">
        <w:rPr>
          <w:noProof/>
          <w:color w:val="000000" w:themeColor="text1"/>
          <w:szCs w:val="24"/>
        </w:rPr>
        <w:t>ss</w:t>
      </w:r>
      <w:r w:rsidRPr="00F41167">
        <w:rPr>
          <w:color w:val="000000" w:themeColor="text1"/>
          <w:szCs w:val="24"/>
        </w:rPr>
        <w:t xml:space="preserve"> covered after this section</w:t>
      </w:r>
      <w:r w:rsidR="002E7D72" w:rsidRPr="00F41167">
        <w:rPr>
          <w:color w:val="000000" w:themeColor="text1"/>
          <w:szCs w:val="24"/>
        </w:rPr>
        <w:t>.</w:t>
      </w:r>
    </w:p>
    <w:p w:rsidR="004D2307" w:rsidRPr="00AF403A" w:rsidRDefault="002E7D72">
      <w:pPr>
        <w:pStyle w:val="Heading2"/>
      </w:pPr>
      <w:bookmarkStart w:id="46" w:name="_2z800bp5w8s1" w:colFirst="0" w:colLast="0"/>
      <w:bookmarkStart w:id="47" w:name="_qh0cqw81mwts" w:colFirst="0" w:colLast="0"/>
      <w:bookmarkStart w:id="48" w:name="_n7o2i5vx50z" w:colFirst="0" w:colLast="0"/>
      <w:bookmarkStart w:id="49" w:name="_Toc502870758"/>
      <w:bookmarkEnd w:id="46"/>
      <w:bookmarkEnd w:id="47"/>
      <w:bookmarkEnd w:id="48"/>
      <w:r w:rsidRPr="00AF403A">
        <w:t>Procedure for New Courses</w:t>
      </w:r>
      <w:bookmarkEnd w:id="49"/>
    </w:p>
    <w:p w:rsidR="004D2307" w:rsidRPr="00F9163F" w:rsidRDefault="002E7D72" w:rsidP="00F9163F">
      <w:pPr>
        <w:pStyle w:val="Heading3"/>
        <w:rPr>
          <w:sz w:val="30"/>
          <w:szCs w:val="30"/>
        </w:rPr>
      </w:pPr>
      <w:bookmarkStart w:id="50" w:name="_xc8xzul9w5jr" w:colFirst="0" w:colLast="0"/>
      <w:bookmarkStart w:id="51" w:name="_Toc502870759"/>
      <w:bookmarkEnd w:id="50"/>
      <w:r w:rsidRPr="00AF403A">
        <w:t>Milestone 1: Course Request, Kickoff Meeting, and Outline</w:t>
      </w:r>
      <w:bookmarkEnd w:id="51"/>
    </w:p>
    <w:p w:rsidR="004D2307" w:rsidRPr="003C5C49" w:rsidRDefault="0025490E" w:rsidP="003C5C49">
      <w:pPr>
        <w:rPr>
          <w:b/>
        </w:rPr>
      </w:pPr>
      <w:r w:rsidRPr="003C5C49">
        <w:rPr>
          <w:b/>
        </w:rPr>
        <w:t xml:space="preserve">1.1 </w:t>
      </w:r>
      <w:r w:rsidR="002E7D72" w:rsidRPr="003C5C49">
        <w:rPr>
          <w:b/>
        </w:rPr>
        <w:t>Course Requests</w:t>
      </w:r>
    </w:p>
    <w:p w:rsidR="004D2307" w:rsidRPr="00F9163F" w:rsidRDefault="002E7D72" w:rsidP="00DC05F5">
      <w:pPr>
        <w:pStyle w:val="ListParagraph"/>
        <w:numPr>
          <w:ilvl w:val="1"/>
          <w:numId w:val="57"/>
        </w:numPr>
        <w:ind w:left="1080"/>
      </w:pPr>
      <w:r w:rsidRPr="00F9163F">
        <w:t>At the beginning of each trimester, the DCD sends out</w:t>
      </w:r>
      <w:r w:rsidR="00207BE7">
        <w:t xml:space="preserve"> a</w:t>
      </w:r>
      <w:r w:rsidRPr="00F9163F">
        <w:t xml:space="preserve"> </w:t>
      </w:r>
      <w:r w:rsidRPr="00F9163F">
        <w:rPr>
          <w:noProof/>
        </w:rPr>
        <w:t>request</w:t>
      </w:r>
      <w:r w:rsidRPr="00F9163F">
        <w:t xml:space="preserve"> to all PDs for a list of new courses (or revisions</w:t>
      </w:r>
      <w:r w:rsidR="009C5F30" w:rsidRPr="00AF403A">
        <w:t>) seeking development</w:t>
      </w:r>
      <w:r w:rsidRPr="00F9163F">
        <w:t xml:space="preserve"> for the </w:t>
      </w:r>
      <w:r w:rsidR="009C5F30" w:rsidRPr="00AF403A">
        <w:t xml:space="preserve">upcoming </w:t>
      </w:r>
      <w:r w:rsidRPr="00F9163F">
        <w:t>trimester.</w:t>
      </w:r>
    </w:p>
    <w:p w:rsidR="004D2307" w:rsidRPr="00F9163F" w:rsidRDefault="002E7D72" w:rsidP="00DC05F5">
      <w:pPr>
        <w:pStyle w:val="ListParagraph"/>
        <w:numPr>
          <w:ilvl w:val="1"/>
          <w:numId w:val="57"/>
        </w:numPr>
        <w:ind w:left="1080"/>
      </w:pPr>
      <w:r w:rsidRPr="00F9163F">
        <w:t>PD assigns SME for each course</w:t>
      </w:r>
    </w:p>
    <w:p w:rsidR="004D2307" w:rsidRPr="00AF403A" w:rsidRDefault="002E7D72" w:rsidP="00DC05F5">
      <w:pPr>
        <w:pStyle w:val="ListParagraph"/>
        <w:numPr>
          <w:ilvl w:val="1"/>
          <w:numId w:val="57"/>
        </w:numPr>
        <w:ind w:left="1080"/>
      </w:pPr>
      <w:r w:rsidRPr="00F9163F">
        <w:t xml:space="preserve">PDs send lists of </w:t>
      </w:r>
      <w:r w:rsidRPr="00F9163F">
        <w:rPr>
          <w:noProof/>
        </w:rPr>
        <w:t>courses</w:t>
      </w:r>
      <w:r w:rsidRPr="00F9163F">
        <w:t xml:space="preserve"> and SMEs to DCD</w:t>
      </w:r>
    </w:p>
    <w:p w:rsidR="009C5F30" w:rsidRPr="00F9163F" w:rsidRDefault="009C5F30" w:rsidP="00DC05F5">
      <w:pPr>
        <w:pStyle w:val="ListParagraph"/>
        <w:numPr>
          <w:ilvl w:val="1"/>
          <w:numId w:val="57"/>
        </w:numPr>
        <w:ind w:left="1080"/>
      </w:pPr>
      <w:r w:rsidRPr="00AF403A">
        <w:t xml:space="preserve">The DCD </w:t>
      </w:r>
      <w:r w:rsidR="00207BE7">
        <w:rPr>
          <w:noProof/>
        </w:rPr>
        <w:t>transmit</w:t>
      </w:r>
      <w:r w:rsidRPr="00F9163F">
        <w:rPr>
          <w:noProof/>
        </w:rPr>
        <w:t>s</w:t>
      </w:r>
      <w:r w:rsidRPr="00AF403A">
        <w:t xml:space="preserve"> a Course </w:t>
      </w:r>
      <w:r w:rsidR="00150949" w:rsidRPr="00AF403A">
        <w:t>Request</w:t>
      </w:r>
      <w:r w:rsidRPr="00AF403A">
        <w:t xml:space="preserve"> Form</w:t>
      </w:r>
      <w:r w:rsidR="00150949" w:rsidRPr="00AF403A">
        <w:t xml:space="preserve"> (CRF)</w:t>
      </w:r>
      <w:r w:rsidRPr="00AF403A">
        <w:t xml:space="preserve"> for details of the new </w:t>
      </w:r>
      <w:r w:rsidRPr="00F9163F">
        <w:rPr>
          <w:noProof/>
        </w:rPr>
        <w:t>course</w:t>
      </w:r>
      <w:r w:rsidRPr="00AF403A">
        <w:t xml:space="preserve"> </w:t>
      </w:r>
    </w:p>
    <w:p w:rsidR="004D2307" w:rsidRPr="00AF403A" w:rsidRDefault="002E7D72" w:rsidP="00DC05F5">
      <w:pPr>
        <w:pStyle w:val="ListParagraph"/>
        <w:numPr>
          <w:ilvl w:val="1"/>
          <w:numId w:val="57"/>
        </w:numPr>
        <w:ind w:left="1080"/>
      </w:pPr>
      <w:r w:rsidRPr="00F9163F">
        <w:t xml:space="preserve">DCD assigns ID for each </w:t>
      </w:r>
      <w:r w:rsidRPr="00F9163F">
        <w:rPr>
          <w:noProof/>
        </w:rPr>
        <w:t>course</w:t>
      </w:r>
    </w:p>
    <w:p w:rsidR="00150949" w:rsidRPr="00AF403A" w:rsidRDefault="00150949" w:rsidP="00DC05F5">
      <w:pPr>
        <w:pStyle w:val="ListParagraph"/>
        <w:numPr>
          <w:ilvl w:val="1"/>
          <w:numId w:val="57"/>
        </w:numPr>
        <w:ind w:left="1080"/>
      </w:pPr>
      <w:r w:rsidRPr="00AF403A">
        <w:t>DCD sends “completed” Course Request Form (CRF) to newly assigned ID</w:t>
      </w:r>
    </w:p>
    <w:p w:rsidR="00150949" w:rsidRPr="00AF403A" w:rsidRDefault="00150949" w:rsidP="00DC05F5">
      <w:pPr>
        <w:pStyle w:val="ListParagraph"/>
        <w:numPr>
          <w:ilvl w:val="1"/>
          <w:numId w:val="57"/>
        </w:numPr>
        <w:ind w:left="1080"/>
      </w:pPr>
      <w:r w:rsidRPr="00AF403A">
        <w:t>ID schedules “Kic</w:t>
      </w:r>
      <w:r w:rsidR="00A14CE4" w:rsidRPr="00AF403A">
        <w:t>k</w:t>
      </w:r>
      <w:r w:rsidRPr="00AF403A">
        <w:t>off” meeting with SME</w:t>
      </w:r>
      <w:r w:rsidR="00A14CE4" w:rsidRPr="00AF403A">
        <w:t xml:space="preserve"> (1.2)</w:t>
      </w:r>
    </w:p>
    <w:p w:rsidR="004D2307" w:rsidRPr="00F9163F" w:rsidRDefault="002E7D72" w:rsidP="00DC05F5">
      <w:pPr>
        <w:pStyle w:val="ListParagraph"/>
        <w:numPr>
          <w:ilvl w:val="1"/>
          <w:numId w:val="57"/>
        </w:numPr>
        <w:ind w:left="1080"/>
      </w:pPr>
      <w:r w:rsidRPr="00F9163F">
        <w:t>DCD requests Canvas course development shells from CA</w:t>
      </w:r>
    </w:p>
    <w:p w:rsidR="004D2307" w:rsidRPr="00F9163F" w:rsidRDefault="002E7D72" w:rsidP="00DC05F5">
      <w:pPr>
        <w:pStyle w:val="ListParagraph"/>
        <w:numPr>
          <w:ilvl w:val="1"/>
          <w:numId w:val="57"/>
        </w:numPr>
        <w:ind w:left="1080"/>
      </w:pPr>
      <w:r w:rsidRPr="00F9163F">
        <w:t>CA creates Canvas course development shells from template</w:t>
      </w:r>
    </w:p>
    <w:p w:rsidR="00150949" w:rsidRPr="00AF403A" w:rsidRDefault="00150949" w:rsidP="00F9163F">
      <w:pPr>
        <w:ind w:left="1080"/>
        <w:rPr>
          <w:i/>
        </w:rPr>
      </w:pPr>
    </w:p>
    <w:p w:rsidR="004D2307" w:rsidRPr="00AF403A" w:rsidRDefault="002E7D72" w:rsidP="003E012B">
      <w:pPr>
        <w:rPr>
          <w:i/>
        </w:rPr>
      </w:pPr>
      <w:r w:rsidRPr="00F9163F">
        <w:rPr>
          <w:i/>
        </w:rPr>
        <w:t xml:space="preserve">Note: If necessary, the DCD or ID will meet with the PD and SME in a pre-kickoff meeting to guide them through initial stages of completing the </w:t>
      </w:r>
      <w:r w:rsidR="00150949" w:rsidRPr="00AF403A">
        <w:rPr>
          <w:i/>
        </w:rPr>
        <w:t>CRF</w:t>
      </w:r>
      <w:r w:rsidRPr="00F9163F">
        <w:rPr>
          <w:i/>
        </w:rPr>
        <w:t xml:space="preserve">. </w:t>
      </w:r>
    </w:p>
    <w:p w:rsidR="00150949" w:rsidRPr="00F9163F" w:rsidRDefault="00150949" w:rsidP="00F9163F">
      <w:pPr>
        <w:ind w:left="1080"/>
        <w:rPr>
          <w:i/>
        </w:rPr>
      </w:pPr>
    </w:p>
    <w:p w:rsidR="004D2307" w:rsidRPr="00F9163F" w:rsidRDefault="002E7D72" w:rsidP="003C5C49">
      <w:pPr>
        <w:rPr>
          <w:b/>
        </w:rPr>
      </w:pPr>
      <w:r w:rsidRPr="00F9163F">
        <w:rPr>
          <w:b/>
        </w:rPr>
        <w:t>1.2 Plan</w:t>
      </w:r>
      <w:r w:rsidR="00A14CE4" w:rsidRPr="00F9163F">
        <w:rPr>
          <w:b/>
        </w:rPr>
        <w:t>ning</w:t>
      </w:r>
      <w:r w:rsidRPr="00F9163F">
        <w:rPr>
          <w:b/>
        </w:rPr>
        <w:t xml:space="preserve"> the Kickoff Meeting</w:t>
      </w:r>
    </w:p>
    <w:p w:rsidR="004D2307" w:rsidRPr="00F9163F" w:rsidRDefault="002E7D72" w:rsidP="00DC05F5">
      <w:pPr>
        <w:pStyle w:val="ListParagraph"/>
        <w:numPr>
          <w:ilvl w:val="1"/>
          <w:numId w:val="56"/>
        </w:numPr>
        <w:ind w:left="1080"/>
      </w:pPr>
      <w:r w:rsidRPr="00F9163F">
        <w:t xml:space="preserve">ID </w:t>
      </w:r>
      <w:r w:rsidR="00A14CE4" w:rsidRPr="00AF403A">
        <w:t>schedules</w:t>
      </w:r>
      <w:r w:rsidRPr="00F9163F">
        <w:t xml:space="preserve"> kickoff meeting with SME and PD</w:t>
      </w:r>
    </w:p>
    <w:p w:rsidR="004D2307" w:rsidRPr="00F9163F" w:rsidRDefault="002E7D72" w:rsidP="00DC05F5">
      <w:pPr>
        <w:pStyle w:val="ListParagraph"/>
        <w:numPr>
          <w:ilvl w:val="2"/>
          <w:numId w:val="58"/>
        </w:numPr>
        <w:ind w:left="1800"/>
      </w:pPr>
      <w:r w:rsidRPr="00F9163F">
        <w:t>ID sends SME Guide (this document) to SME in advance of the initial kickoff meeting</w:t>
      </w:r>
    </w:p>
    <w:p w:rsidR="004D2307" w:rsidRPr="00F9163F" w:rsidRDefault="002E7D72" w:rsidP="00DC05F5">
      <w:pPr>
        <w:pStyle w:val="ListParagraph"/>
        <w:numPr>
          <w:ilvl w:val="2"/>
          <w:numId w:val="58"/>
        </w:numPr>
        <w:ind w:left="1800"/>
      </w:pPr>
      <w:r w:rsidRPr="00F9163F">
        <w:t>ID sends preliminary questions about the course to the SME</w:t>
      </w:r>
    </w:p>
    <w:p w:rsidR="004D2307" w:rsidRPr="00AF403A" w:rsidRDefault="002E7D72" w:rsidP="00DC05F5">
      <w:pPr>
        <w:pStyle w:val="ListParagraph"/>
        <w:numPr>
          <w:ilvl w:val="2"/>
          <w:numId w:val="58"/>
        </w:numPr>
        <w:ind w:left="1800"/>
      </w:pPr>
      <w:r w:rsidRPr="00F9163F">
        <w:t>ID schedules kickoff meeting with SME and PD</w:t>
      </w:r>
    </w:p>
    <w:p w:rsidR="0025490E" w:rsidRPr="00F9163F" w:rsidRDefault="0025490E" w:rsidP="00F9163F">
      <w:pPr>
        <w:pStyle w:val="ListParagraph"/>
        <w:ind w:left="2160"/>
      </w:pPr>
    </w:p>
    <w:p w:rsidR="004D2307" w:rsidRPr="00F9163F" w:rsidRDefault="002E7D72" w:rsidP="003C5C49">
      <w:pPr>
        <w:rPr>
          <w:b/>
        </w:rPr>
      </w:pPr>
      <w:r w:rsidRPr="00F9163F">
        <w:rPr>
          <w:b/>
        </w:rPr>
        <w:t>1.3 Kickoff meeting to develop Course Outline</w:t>
      </w:r>
    </w:p>
    <w:p w:rsidR="004D2307" w:rsidRPr="00F9163F" w:rsidRDefault="002E7D72" w:rsidP="00DC05F5">
      <w:pPr>
        <w:pStyle w:val="ListParagraph"/>
        <w:numPr>
          <w:ilvl w:val="1"/>
          <w:numId w:val="56"/>
        </w:numPr>
        <w:ind w:left="1080"/>
      </w:pPr>
      <w:r w:rsidRPr="00F9163F">
        <w:t>ID, SME, and PD meet to develop course outline establishing alignment of:</w:t>
      </w:r>
    </w:p>
    <w:p w:rsidR="004D2307" w:rsidRPr="00F9163F" w:rsidRDefault="002E7D72" w:rsidP="00DC05F5">
      <w:pPr>
        <w:pStyle w:val="ListParagraph"/>
        <w:numPr>
          <w:ilvl w:val="2"/>
          <w:numId w:val="59"/>
        </w:numPr>
        <w:ind w:left="1800"/>
      </w:pPr>
      <w:r w:rsidRPr="00F9163F">
        <w:t>Learning objectives</w:t>
      </w:r>
    </w:p>
    <w:p w:rsidR="004D2307" w:rsidRPr="00F9163F" w:rsidRDefault="002E7D72" w:rsidP="00DC05F5">
      <w:pPr>
        <w:pStyle w:val="ListParagraph"/>
        <w:numPr>
          <w:ilvl w:val="2"/>
          <w:numId w:val="59"/>
        </w:numPr>
        <w:ind w:left="1800"/>
      </w:pPr>
      <w:r w:rsidRPr="00F9163F">
        <w:t>Assessments</w:t>
      </w:r>
    </w:p>
    <w:p w:rsidR="00BB1E41" w:rsidRPr="00AF403A" w:rsidRDefault="002E7D72" w:rsidP="00F41167">
      <w:pPr>
        <w:pStyle w:val="ListParagraph"/>
        <w:numPr>
          <w:ilvl w:val="2"/>
          <w:numId w:val="59"/>
        </w:numPr>
        <w:ind w:left="1800"/>
      </w:pPr>
      <w:r w:rsidRPr="00F9163F">
        <w:t>Learning experiences (activities)</w:t>
      </w:r>
    </w:p>
    <w:p w:rsidR="00BB1E41" w:rsidRPr="00AF403A" w:rsidRDefault="002E7D72" w:rsidP="00DC05F5">
      <w:pPr>
        <w:pStyle w:val="ListParagraph"/>
        <w:numPr>
          <w:ilvl w:val="1"/>
          <w:numId w:val="56"/>
        </w:numPr>
        <w:ind w:left="1080"/>
      </w:pPr>
      <w:r w:rsidRPr="00F9163F">
        <w:t>ID identifies media production needs (audio, video, graphics, stock photos, interactive modules, etc.) and assigns MP to produce them.</w:t>
      </w:r>
      <w:r w:rsidRPr="00F9163F">
        <w:br/>
      </w:r>
    </w:p>
    <w:p w:rsidR="00BB1E41" w:rsidRPr="00AF403A" w:rsidRDefault="00BB1E41" w:rsidP="003E012B">
      <w:pPr>
        <w:rPr>
          <w:i/>
        </w:rPr>
      </w:pPr>
      <w:r w:rsidRPr="00AF403A">
        <w:rPr>
          <w:i/>
        </w:rPr>
        <w:t xml:space="preserve">Note: The SME, ID, or a specialist may produce </w:t>
      </w:r>
      <w:r w:rsidR="003C0817">
        <w:rPr>
          <w:i/>
        </w:rPr>
        <w:t>c</w:t>
      </w:r>
      <w:r w:rsidR="003C0817" w:rsidRPr="00AF403A">
        <w:rPr>
          <w:i/>
        </w:rPr>
        <w:t xml:space="preserve">ourse </w:t>
      </w:r>
      <w:r w:rsidRPr="00AF403A">
        <w:rPr>
          <w:i/>
        </w:rPr>
        <w:t>media depending on the requirements or complexity of the request.</w:t>
      </w:r>
    </w:p>
    <w:p w:rsidR="00BB1E41" w:rsidRPr="00F9163F" w:rsidRDefault="00BB1E41" w:rsidP="00F9163F">
      <w:pPr>
        <w:ind w:left="1800"/>
        <w:rPr>
          <w:i/>
        </w:rPr>
      </w:pPr>
    </w:p>
    <w:p w:rsidR="004D2307" w:rsidRPr="00F9163F" w:rsidRDefault="002E7D72" w:rsidP="00DC05F5">
      <w:pPr>
        <w:pStyle w:val="ListParagraph"/>
        <w:numPr>
          <w:ilvl w:val="1"/>
          <w:numId w:val="56"/>
        </w:numPr>
        <w:ind w:left="1080"/>
      </w:pPr>
      <w:r w:rsidRPr="00F9163F">
        <w:t>All course media should be</w:t>
      </w:r>
    </w:p>
    <w:p w:rsidR="004D2307" w:rsidRPr="00F9163F" w:rsidRDefault="002E7D72" w:rsidP="00DC05F5">
      <w:pPr>
        <w:pStyle w:val="ListParagraph"/>
        <w:numPr>
          <w:ilvl w:val="2"/>
          <w:numId w:val="60"/>
        </w:numPr>
        <w:ind w:left="1800"/>
      </w:pPr>
      <w:r w:rsidRPr="00F9163F">
        <w:t>Branded as MUIH content</w:t>
      </w:r>
    </w:p>
    <w:p w:rsidR="004D2307" w:rsidRPr="00F9163F" w:rsidRDefault="002E7D72" w:rsidP="00DC05F5">
      <w:pPr>
        <w:pStyle w:val="ListParagraph"/>
        <w:numPr>
          <w:ilvl w:val="2"/>
          <w:numId w:val="60"/>
        </w:numPr>
        <w:ind w:left="1800"/>
      </w:pPr>
      <w:r w:rsidRPr="00F9163F">
        <w:t>Authored by MUIH SMEs</w:t>
      </w:r>
    </w:p>
    <w:p w:rsidR="004D2307" w:rsidRPr="00F9163F" w:rsidRDefault="00AF5E66" w:rsidP="00DC05F5">
      <w:pPr>
        <w:pStyle w:val="ListParagraph"/>
        <w:numPr>
          <w:ilvl w:val="2"/>
          <w:numId w:val="60"/>
        </w:numPr>
        <w:ind w:left="1800"/>
      </w:pPr>
      <w:r w:rsidRPr="00AF403A">
        <w:t>PowerPoints</w:t>
      </w:r>
      <w:r w:rsidR="002E7D72" w:rsidRPr="00F9163F">
        <w:t xml:space="preserve"> should use the official MUIH template</w:t>
      </w:r>
    </w:p>
    <w:p w:rsidR="00926A70" w:rsidRPr="00F9163F" w:rsidRDefault="002E7D72" w:rsidP="00DC05F5">
      <w:pPr>
        <w:pStyle w:val="ListParagraph"/>
        <w:numPr>
          <w:ilvl w:val="2"/>
          <w:numId w:val="60"/>
        </w:numPr>
        <w:ind w:left="1800"/>
      </w:pPr>
      <w:r w:rsidRPr="00F9163F">
        <w:rPr>
          <w:noProof/>
        </w:rPr>
        <w:t>Media</w:t>
      </w:r>
      <w:r w:rsidRPr="00F9163F">
        <w:t xml:space="preserve"> should be ADA 504c compliant</w:t>
      </w:r>
    </w:p>
    <w:p w:rsidR="004D2307" w:rsidRPr="00F9163F" w:rsidRDefault="002E7D72" w:rsidP="00DC05F5">
      <w:pPr>
        <w:pStyle w:val="ListParagraph"/>
        <w:numPr>
          <w:ilvl w:val="2"/>
          <w:numId w:val="60"/>
        </w:numPr>
        <w:ind w:left="1800"/>
      </w:pPr>
      <w:r w:rsidRPr="00F9163F">
        <w:t>ID, SME, and PD sign off on Milestone 1 when the Course Outline is complete.</w:t>
      </w:r>
    </w:p>
    <w:p w:rsidR="00926A70" w:rsidRPr="00AF403A" w:rsidRDefault="00926A70" w:rsidP="00F9163F">
      <w:pPr>
        <w:ind w:left="1440"/>
        <w:rPr>
          <w:i/>
        </w:rPr>
      </w:pPr>
    </w:p>
    <w:p w:rsidR="0070028C" w:rsidRPr="00F9163F" w:rsidRDefault="002E7D72" w:rsidP="003E012B">
      <w:pPr>
        <w:rPr>
          <w:i/>
        </w:rPr>
      </w:pPr>
      <w:r w:rsidRPr="00F9163F">
        <w:rPr>
          <w:i/>
        </w:rPr>
        <w:t>Note: More than one meeting may be necessary to complete the Course Outline.</w:t>
      </w:r>
    </w:p>
    <w:p w:rsidR="00DC05F5" w:rsidRDefault="00DC05F5" w:rsidP="00F9163F">
      <w:pPr>
        <w:pStyle w:val="Heading3"/>
      </w:pPr>
      <w:bookmarkStart w:id="52" w:name="_m9tn7ro09h3l" w:colFirst="0" w:colLast="0"/>
      <w:bookmarkEnd w:id="52"/>
    </w:p>
    <w:p w:rsidR="0025490E" w:rsidRPr="003F0F37" w:rsidRDefault="002E7D72" w:rsidP="00F9163F">
      <w:pPr>
        <w:pStyle w:val="Heading3"/>
      </w:pPr>
      <w:bookmarkStart w:id="53" w:name="_Toc502870760"/>
      <w:r w:rsidRPr="00F41167">
        <w:t xml:space="preserve">Milestone 2: Develop </w:t>
      </w:r>
      <w:r w:rsidR="0013330F">
        <w:t>F</w:t>
      </w:r>
      <w:r w:rsidR="0013330F" w:rsidRPr="00F41167">
        <w:t xml:space="preserve">irst </w:t>
      </w:r>
      <w:r w:rsidR="0013330F">
        <w:t>M</w:t>
      </w:r>
      <w:r w:rsidR="0013330F" w:rsidRPr="00F41167">
        <w:t>odule</w:t>
      </w:r>
      <w:r w:rsidRPr="00F41167">
        <w:t>/</w:t>
      </w:r>
      <w:r w:rsidR="0013330F">
        <w:t>F</w:t>
      </w:r>
      <w:r w:rsidRPr="00F41167">
        <w:t xml:space="preserve">irst </w:t>
      </w:r>
      <w:r w:rsidR="0013330F">
        <w:t>T</w:t>
      </w:r>
      <w:r w:rsidR="0013330F" w:rsidRPr="00F41167">
        <w:t xml:space="preserve">hird </w:t>
      </w:r>
      <w:r w:rsidRPr="00F41167">
        <w:t xml:space="preserve">of </w:t>
      </w:r>
      <w:r w:rsidR="0013330F">
        <w:t>C</w:t>
      </w:r>
      <w:r w:rsidR="0013330F" w:rsidRPr="00F41167">
        <w:t>ourse</w:t>
      </w:r>
      <w:bookmarkEnd w:id="53"/>
    </w:p>
    <w:p w:rsidR="004D2307" w:rsidRPr="00AF403A" w:rsidRDefault="002E7D72" w:rsidP="003E012B">
      <w:pPr>
        <w:rPr>
          <w:i/>
        </w:rPr>
      </w:pPr>
      <w:r w:rsidRPr="00F9163F">
        <w:rPr>
          <w:i/>
        </w:rPr>
        <w:t xml:space="preserve">Note: </w:t>
      </w:r>
      <w:r w:rsidR="003C0817">
        <w:rPr>
          <w:i/>
        </w:rPr>
        <w:t>T</w:t>
      </w:r>
      <w:r w:rsidRPr="00F9163F">
        <w:rPr>
          <w:i/>
        </w:rPr>
        <w:t xml:space="preserve">his may be </w:t>
      </w:r>
      <w:r w:rsidR="00926A70" w:rsidRPr="00AF403A">
        <w:rPr>
          <w:i/>
        </w:rPr>
        <w:t xml:space="preserve">the </w:t>
      </w:r>
      <w:r w:rsidRPr="00F9163F">
        <w:rPr>
          <w:i/>
        </w:rPr>
        <w:t>first third of course, but recommended to start with one content module</w:t>
      </w:r>
      <w:r w:rsidR="003E012B">
        <w:rPr>
          <w:i/>
        </w:rPr>
        <w:t>.</w:t>
      </w:r>
    </w:p>
    <w:p w:rsidR="0025490E" w:rsidRPr="00F9163F" w:rsidRDefault="0025490E" w:rsidP="00F9163F">
      <w:pPr>
        <w:ind w:left="1440"/>
        <w:rPr>
          <w:i/>
        </w:rPr>
      </w:pPr>
    </w:p>
    <w:p w:rsidR="004D2307" w:rsidRPr="00F9163F" w:rsidRDefault="002E7D72" w:rsidP="003C5C49">
      <w:pPr>
        <w:rPr>
          <w:b/>
        </w:rPr>
      </w:pPr>
      <w:r w:rsidRPr="00F9163F">
        <w:rPr>
          <w:b/>
        </w:rPr>
        <w:t>2.1 Develop content for</w:t>
      </w:r>
      <w:r w:rsidR="00207BE7">
        <w:rPr>
          <w:b/>
        </w:rPr>
        <w:t xml:space="preserve"> the</w:t>
      </w:r>
      <w:r w:rsidRPr="00F9163F">
        <w:rPr>
          <w:b/>
        </w:rPr>
        <w:t xml:space="preserve"> first module</w:t>
      </w:r>
    </w:p>
    <w:p w:rsidR="0057597C" w:rsidRPr="00F9163F" w:rsidRDefault="002E7D72" w:rsidP="00DC05F5">
      <w:pPr>
        <w:pStyle w:val="ListParagraph"/>
        <w:numPr>
          <w:ilvl w:val="1"/>
          <w:numId w:val="56"/>
        </w:numPr>
        <w:ind w:left="1080"/>
      </w:pPr>
      <w:r w:rsidRPr="00F9163F">
        <w:t>SME authors original content for</w:t>
      </w:r>
      <w:r w:rsidR="00207BE7">
        <w:t xml:space="preserve"> the</w:t>
      </w:r>
      <w:r w:rsidRPr="00F9163F">
        <w:t xml:space="preserve"> first module and sends to ID</w:t>
      </w:r>
      <w:r w:rsidRPr="00F9163F">
        <w:br/>
      </w:r>
      <w:r w:rsidRPr="008868AC">
        <w:t xml:space="preserve">Note: Content may include text, graphics, audio, video, </w:t>
      </w:r>
      <w:r w:rsidR="0057597C" w:rsidRPr="008868AC">
        <w:t>presentations,</w:t>
      </w:r>
      <w:r w:rsidRPr="008868AC">
        <w:t xml:space="preserve"> or other media.</w:t>
      </w:r>
    </w:p>
    <w:p w:rsidR="004D2307" w:rsidRPr="00AF403A" w:rsidRDefault="002E7D72" w:rsidP="00DC05F5">
      <w:pPr>
        <w:pStyle w:val="ListParagraph"/>
        <w:numPr>
          <w:ilvl w:val="1"/>
          <w:numId w:val="56"/>
        </w:numPr>
        <w:ind w:left="1080"/>
      </w:pPr>
      <w:r w:rsidRPr="00F9163F">
        <w:t>ID requests media from MP for</w:t>
      </w:r>
      <w:r w:rsidR="00207BE7">
        <w:t xml:space="preserve"> the</w:t>
      </w:r>
      <w:r w:rsidRPr="00F9163F">
        <w:t xml:space="preserve"> first module</w:t>
      </w:r>
    </w:p>
    <w:p w:rsidR="0025490E" w:rsidRPr="00F9163F" w:rsidRDefault="0025490E" w:rsidP="00F9163F">
      <w:pPr>
        <w:pStyle w:val="ListParagraph"/>
        <w:ind w:left="2160"/>
      </w:pPr>
    </w:p>
    <w:p w:rsidR="004D2307" w:rsidRPr="00F9163F" w:rsidRDefault="002E7D72" w:rsidP="003C5C49">
      <w:pPr>
        <w:rPr>
          <w:b/>
        </w:rPr>
      </w:pPr>
      <w:r w:rsidRPr="00F9163F">
        <w:rPr>
          <w:b/>
        </w:rPr>
        <w:t>2.2 Develop</w:t>
      </w:r>
      <w:r w:rsidR="00207BE7">
        <w:rPr>
          <w:b/>
        </w:rPr>
        <w:t xml:space="preserve"> the</w:t>
      </w:r>
      <w:r w:rsidRPr="00F9163F">
        <w:rPr>
          <w:b/>
        </w:rPr>
        <w:t xml:space="preserve"> first module</w:t>
      </w:r>
    </w:p>
    <w:p w:rsidR="004D2307" w:rsidRPr="00F9163F" w:rsidRDefault="002E7D72" w:rsidP="00DC05F5">
      <w:pPr>
        <w:pStyle w:val="ListParagraph"/>
        <w:numPr>
          <w:ilvl w:val="1"/>
          <w:numId w:val="56"/>
        </w:numPr>
        <w:ind w:left="1080"/>
      </w:pPr>
      <w:r w:rsidRPr="00F9163F">
        <w:t>ID creates</w:t>
      </w:r>
      <w:r w:rsidR="004A1223">
        <w:t xml:space="preserve"> the</w:t>
      </w:r>
      <w:r w:rsidRPr="00F9163F">
        <w:t xml:space="preserve"> first</w:t>
      </w:r>
      <w:r w:rsidR="00207BE7" w:rsidRPr="004A1223">
        <w:t>-</w:t>
      </w:r>
      <w:r w:rsidRPr="00F9163F">
        <w:t>course module in the Canvas development shell</w:t>
      </w:r>
    </w:p>
    <w:p w:rsidR="004D2307" w:rsidRPr="00AF403A" w:rsidRDefault="002E7D72" w:rsidP="00DC05F5">
      <w:pPr>
        <w:pStyle w:val="ListParagraph"/>
        <w:numPr>
          <w:ilvl w:val="1"/>
          <w:numId w:val="56"/>
        </w:numPr>
        <w:ind w:left="1080"/>
      </w:pPr>
      <w:r w:rsidRPr="00F9163F">
        <w:t>ID adds media to</w:t>
      </w:r>
      <w:r w:rsidR="00207BE7">
        <w:t xml:space="preserve"> the</w:t>
      </w:r>
      <w:r w:rsidRPr="00F9163F">
        <w:t xml:space="preserve"> first module</w:t>
      </w:r>
    </w:p>
    <w:p w:rsidR="0025490E" w:rsidRPr="00F9163F" w:rsidRDefault="0025490E" w:rsidP="00F9163F">
      <w:pPr>
        <w:pStyle w:val="ListParagraph"/>
        <w:ind w:left="2160"/>
      </w:pPr>
    </w:p>
    <w:p w:rsidR="004D2307" w:rsidRPr="00F9163F" w:rsidRDefault="002E7D72" w:rsidP="003C5C49">
      <w:pPr>
        <w:rPr>
          <w:b/>
        </w:rPr>
      </w:pPr>
      <w:r w:rsidRPr="00F9163F">
        <w:rPr>
          <w:b/>
        </w:rPr>
        <w:t>2.3 First module review and approval</w:t>
      </w:r>
    </w:p>
    <w:p w:rsidR="0025490E" w:rsidRPr="00F9163F" w:rsidRDefault="002E7D72" w:rsidP="00DC05F5">
      <w:pPr>
        <w:pStyle w:val="ListParagraph"/>
        <w:numPr>
          <w:ilvl w:val="1"/>
          <w:numId w:val="56"/>
        </w:numPr>
        <w:ind w:left="1080"/>
      </w:pPr>
      <w:r w:rsidRPr="00F9163F">
        <w:t>PD, ID, and SME meet to review and approve</w:t>
      </w:r>
      <w:r w:rsidR="00207BE7">
        <w:t xml:space="preserve"> the</w:t>
      </w:r>
      <w:r w:rsidRPr="00F9163F">
        <w:t xml:space="preserve"> first module</w:t>
      </w:r>
    </w:p>
    <w:p w:rsidR="0025490E" w:rsidRPr="00AF403A" w:rsidRDefault="002E7D72" w:rsidP="00DC05F5">
      <w:pPr>
        <w:pStyle w:val="ListParagraph"/>
        <w:numPr>
          <w:ilvl w:val="1"/>
          <w:numId w:val="56"/>
        </w:numPr>
        <w:ind w:left="1080"/>
      </w:pPr>
      <w:r w:rsidRPr="00F9163F">
        <w:t>PD, ID and SME sign off Milestone 2</w:t>
      </w:r>
    </w:p>
    <w:p w:rsidR="00DC05F5" w:rsidRDefault="00DC05F5">
      <w:pPr>
        <w:pStyle w:val="Heading3"/>
        <w:shd w:val="clear" w:color="auto" w:fill="FFFFFF"/>
        <w:spacing w:before="60" w:after="220"/>
        <w:rPr>
          <w:color w:val="000000" w:themeColor="text1"/>
        </w:rPr>
      </w:pPr>
      <w:bookmarkStart w:id="54" w:name="_o517fyno9kw5" w:colFirst="0" w:colLast="0"/>
      <w:bookmarkEnd w:id="54"/>
    </w:p>
    <w:p w:rsidR="004D2307" w:rsidRPr="00F9163F" w:rsidRDefault="002E7D72">
      <w:pPr>
        <w:pStyle w:val="Heading3"/>
        <w:shd w:val="clear" w:color="auto" w:fill="FFFFFF"/>
        <w:spacing w:before="60" w:after="220"/>
        <w:rPr>
          <w:color w:val="000000" w:themeColor="text1"/>
        </w:rPr>
      </w:pPr>
      <w:bookmarkStart w:id="55" w:name="_Toc502870761"/>
      <w:r w:rsidRPr="00F9163F">
        <w:rPr>
          <w:color w:val="000000" w:themeColor="text1"/>
        </w:rPr>
        <w:t xml:space="preserve">Milestone 3: Second </w:t>
      </w:r>
      <w:r w:rsidR="0013330F">
        <w:rPr>
          <w:color w:val="000000" w:themeColor="text1"/>
        </w:rPr>
        <w:t>T</w:t>
      </w:r>
      <w:r w:rsidR="0013330F" w:rsidRPr="00F9163F">
        <w:rPr>
          <w:color w:val="000000" w:themeColor="text1"/>
        </w:rPr>
        <w:t xml:space="preserve">hird </w:t>
      </w:r>
      <w:r w:rsidRPr="00F9163F">
        <w:rPr>
          <w:color w:val="000000" w:themeColor="text1"/>
        </w:rPr>
        <w:t xml:space="preserve">of </w:t>
      </w:r>
      <w:r w:rsidR="0013330F">
        <w:rPr>
          <w:color w:val="000000" w:themeColor="text1"/>
        </w:rPr>
        <w:t>C</w:t>
      </w:r>
      <w:r w:rsidR="0013330F" w:rsidRPr="00F9163F">
        <w:rPr>
          <w:color w:val="000000" w:themeColor="text1"/>
        </w:rPr>
        <w:t>ourse</w:t>
      </w:r>
      <w:bookmarkEnd w:id="55"/>
    </w:p>
    <w:p w:rsidR="004D2307" w:rsidRPr="00AF403A" w:rsidRDefault="002E7D72" w:rsidP="00DC05F5">
      <w:r w:rsidRPr="00F9163F">
        <w:t>Repeat process for second third of course modules, with the addition of a Quality Assurance review</w:t>
      </w:r>
    </w:p>
    <w:p w:rsidR="0025490E" w:rsidRPr="00F9163F" w:rsidRDefault="0025490E" w:rsidP="00F9163F"/>
    <w:p w:rsidR="004D2307" w:rsidRPr="00F9163F" w:rsidRDefault="002E7D72" w:rsidP="003C5C49">
      <w:pPr>
        <w:rPr>
          <w:b/>
        </w:rPr>
      </w:pPr>
      <w:r w:rsidRPr="00F9163F">
        <w:rPr>
          <w:b/>
        </w:rPr>
        <w:t>3.1 Develop content</w:t>
      </w:r>
    </w:p>
    <w:p w:rsidR="004D2307" w:rsidRPr="00F9163F" w:rsidRDefault="002E7D72" w:rsidP="00DC05F5">
      <w:pPr>
        <w:pStyle w:val="ListParagraph"/>
        <w:numPr>
          <w:ilvl w:val="1"/>
          <w:numId w:val="56"/>
        </w:numPr>
        <w:ind w:left="1080"/>
      </w:pPr>
      <w:r w:rsidRPr="00F9163F">
        <w:t>SME creates content for second third of course and sends to ID</w:t>
      </w:r>
    </w:p>
    <w:p w:rsidR="004D2307" w:rsidRPr="00AF403A" w:rsidRDefault="002E7D72" w:rsidP="00DC05F5">
      <w:pPr>
        <w:pStyle w:val="ListParagraph"/>
        <w:numPr>
          <w:ilvl w:val="1"/>
          <w:numId w:val="56"/>
        </w:numPr>
        <w:ind w:left="1080"/>
      </w:pPr>
      <w:r w:rsidRPr="00F9163F">
        <w:t>ID requests media from MP for second third of course</w:t>
      </w:r>
    </w:p>
    <w:p w:rsidR="0025490E" w:rsidRPr="00F9163F" w:rsidRDefault="0025490E" w:rsidP="00F9163F">
      <w:pPr>
        <w:pStyle w:val="ListParagraph"/>
        <w:ind w:left="2160"/>
      </w:pPr>
    </w:p>
    <w:p w:rsidR="004D2307" w:rsidRPr="00F9163F" w:rsidRDefault="002E7D72" w:rsidP="003C5C49">
      <w:pPr>
        <w:rPr>
          <w:b/>
        </w:rPr>
      </w:pPr>
      <w:r w:rsidRPr="00F9163F">
        <w:rPr>
          <w:b/>
        </w:rPr>
        <w:t>3.2 Develop course modules</w:t>
      </w:r>
    </w:p>
    <w:p w:rsidR="004D2307" w:rsidRPr="00F9163F" w:rsidRDefault="002E7D72" w:rsidP="00DC05F5">
      <w:pPr>
        <w:pStyle w:val="ListParagraph"/>
        <w:numPr>
          <w:ilvl w:val="1"/>
          <w:numId w:val="56"/>
        </w:numPr>
        <w:ind w:left="1080"/>
      </w:pPr>
      <w:r w:rsidRPr="00F9163F">
        <w:t>ID creates second third of course in the Canvas development shell</w:t>
      </w:r>
    </w:p>
    <w:p w:rsidR="004D2307" w:rsidRPr="00AF403A" w:rsidRDefault="002E7D72" w:rsidP="00DC05F5">
      <w:pPr>
        <w:pStyle w:val="ListParagraph"/>
        <w:numPr>
          <w:ilvl w:val="1"/>
          <w:numId w:val="56"/>
        </w:numPr>
        <w:ind w:left="1080"/>
      </w:pPr>
      <w:r w:rsidRPr="00F9163F">
        <w:t>ID adds media to the second third of course</w:t>
      </w:r>
    </w:p>
    <w:p w:rsidR="0025490E" w:rsidRPr="00F9163F" w:rsidRDefault="0025490E" w:rsidP="00F9163F">
      <w:pPr>
        <w:pStyle w:val="ListParagraph"/>
        <w:ind w:left="2160"/>
      </w:pPr>
    </w:p>
    <w:p w:rsidR="004D2307" w:rsidRPr="00B3202B" w:rsidRDefault="002E7D72" w:rsidP="003C5C49">
      <w:pPr>
        <w:rPr>
          <w:b/>
        </w:rPr>
      </w:pPr>
      <w:r w:rsidRPr="00F9163F">
        <w:rPr>
          <w:b/>
        </w:rPr>
        <w:t>3.3 Second</w:t>
      </w:r>
      <w:r w:rsidR="00207BE7">
        <w:rPr>
          <w:b/>
        </w:rPr>
        <w:t>,</w:t>
      </w:r>
      <w:r w:rsidRPr="00F9163F">
        <w:rPr>
          <w:b/>
        </w:rPr>
        <w:t xml:space="preserve"> third review and approval</w:t>
      </w:r>
      <w:r w:rsidRPr="00B3202B">
        <w:rPr>
          <w:b/>
        </w:rPr>
        <w:t xml:space="preserve"> </w:t>
      </w:r>
    </w:p>
    <w:p w:rsidR="004D2307" w:rsidRPr="00F9163F" w:rsidRDefault="002E7D72" w:rsidP="00DC05F5">
      <w:pPr>
        <w:pStyle w:val="ListParagraph"/>
        <w:numPr>
          <w:ilvl w:val="1"/>
          <w:numId w:val="56"/>
        </w:numPr>
        <w:ind w:left="1080"/>
      </w:pPr>
      <w:r w:rsidRPr="00F9163F">
        <w:t>ID asks QA to review modules completed so far</w:t>
      </w:r>
    </w:p>
    <w:p w:rsidR="004D2307" w:rsidRPr="00F9163F" w:rsidRDefault="002E7D72" w:rsidP="00DC05F5">
      <w:pPr>
        <w:pStyle w:val="ListParagraph"/>
        <w:numPr>
          <w:ilvl w:val="1"/>
          <w:numId w:val="56"/>
        </w:numPr>
        <w:ind w:left="1080"/>
      </w:pPr>
      <w:r w:rsidRPr="00F9163F">
        <w:t>QA reviews modules completed so far and sen</w:t>
      </w:r>
      <w:r w:rsidR="00207BE7">
        <w:t>t</w:t>
      </w:r>
      <w:r w:rsidRPr="00F9163F">
        <w:t xml:space="preserve"> review to ID</w:t>
      </w:r>
    </w:p>
    <w:p w:rsidR="004D2307" w:rsidRPr="00F9163F" w:rsidRDefault="002E7D72" w:rsidP="00DC05F5">
      <w:pPr>
        <w:pStyle w:val="ListParagraph"/>
        <w:numPr>
          <w:ilvl w:val="1"/>
          <w:numId w:val="56"/>
        </w:numPr>
        <w:ind w:left="1080"/>
      </w:pPr>
      <w:r w:rsidRPr="00F9163F">
        <w:t>ID revises course based on QA review</w:t>
      </w:r>
    </w:p>
    <w:p w:rsidR="004D2307" w:rsidRPr="00F9163F" w:rsidRDefault="002E7D72" w:rsidP="00DC05F5">
      <w:pPr>
        <w:pStyle w:val="ListParagraph"/>
        <w:numPr>
          <w:ilvl w:val="1"/>
          <w:numId w:val="56"/>
        </w:numPr>
        <w:ind w:left="1080"/>
      </w:pPr>
      <w:r w:rsidRPr="00F9163F">
        <w:t>PD, ID</w:t>
      </w:r>
      <w:r w:rsidR="00207BE7">
        <w:t>,</w:t>
      </w:r>
      <w:r w:rsidRPr="00F9163F">
        <w:t xml:space="preserve"> and SME sign off on Milestone 3</w:t>
      </w:r>
    </w:p>
    <w:p w:rsidR="004D2307" w:rsidRPr="00F9163F" w:rsidRDefault="002E7D72" w:rsidP="00DC05F5">
      <w:pPr>
        <w:pStyle w:val="ListParagraph"/>
        <w:numPr>
          <w:ilvl w:val="1"/>
          <w:numId w:val="56"/>
        </w:numPr>
        <w:ind w:left="1080"/>
      </w:pPr>
      <w:r w:rsidRPr="00F9163F">
        <w:t>DCD sends SME first half of course development fee</w:t>
      </w:r>
    </w:p>
    <w:p w:rsidR="00DC05F5" w:rsidRDefault="00DC05F5">
      <w:pPr>
        <w:pStyle w:val="Heading3"/>
        <w:shd w:val="clear" w:color="auto" w:fill="FFFFFF"/>
        <w:spacing w:before="60" w:after="220"/>
        <w:rPr>
          <w:color w:val="000000" w:themeColor="text1"/>
        </w:rPr>
      </w:pPr>
      <w:bookmarkStart w:id="56" w:name="_n2g9nt1c6w9p" w:colFirst="0" w:colLast="0"/>
      <w:bookmarkEnd w:id="56"/>
    </w:p>
    <w:p w:rsidR="004D2307" w:rsidRPr="00F9163F" w:rsidRDefault="002E7D72">
      <w:pPr>
        <w:pStyle w:val="Heading3"/>
        <w:shd w:val="clear" w:color="auto" w:fill="FFFFFF"/>
        <w:spacing w:before="60" w:after="220"/>
        <w:rPr>
          <w:color w:val="000000" w:themeColor="text1"/>
        </w:rPr>
      </w:pPr>
      <w:bookmarkStart w:id="57" w:name="_Toc502870762"/>
      <w:r w:rsidRPr="00F9163F">
        <w:rPr>
          <w:color w:val="000000" w:themeColor="text1"/>
        </w:rPr>
        <w:t xml:space="preserve">Milestone 4: Final </w:t>
      </w:r>
      <w:r w:rsidR="0013330F">
        <w:rPr>
          <w:color w:val="000000" w:themeColor="text1"/>
        </w:rPr>
        <w:t>T</w:t>
      </w:r>
      <w:r w:rsidR="0013330F" w:rsidRPr="00F9163F">
        <w:rPr>
          <w:color w:val="000000" w:themeColor="text1"/>
        </w:rPr>
        <w:t xml:space="preserve">hird </w:t>
      </w:r>
      <w:r w:rsidRPr="00F9163F">
        <w:rPr>
          <w:color w:val="000000" w:themeColor="text1"/>
        </w:rPr>
        <w:t xml:space="preserve">and </w:t>
      </w:r>
      <w:r w:rsidR="0013330F">
        <w:rPr>
          <w:color w:val="000000" w:themeColor="text1"/>
        </w:rPr>
        <w:t>C</w:t>
      </w:r>
      <w:r w:rsidR="0013330F" w:rsidRPr="00F9163F">
        <w:rPr>
          <w:color w:val="000000" w:themeColor="text1"/>
        </w:rPr>
        <w:t xml:space="preserve">ourse </w:t>
      </w:r>
      <w:r w:rsidR="0013330F">
        <w:rPr>
          <w:color w:val="000000" w:themeColor="text1"/>
        </w:rPr>
        <w:t>L</w:t>
      </w:r>
      <w:r w:rsidR="0013330F" w:rsidRPr="00F9163F">
        <w:rPr>
          <w:color w:val="000000" w:themeColor="text1"/>
        </w:rPr>
        <w:t>aunch</w:t>
      </w:r>
      <w:bookmarkEnd w:id="57"/>
    </w:p>
    <w:p w:rsidR="004D2307" w:rsidRPr="00F9163F" w:rsidRDefault="002E7D72" w:rsidP="003C5C49">
      <w:pPr>
        <w:rPr>
          <w:b/>
        </w:rPr>
      </w:pPr>
      <w:r w:rsidRPr="00F9163F">
        <w:rPr>
          <w:b/>
        </w:rPr>
        <w:t>4.1 Develop content</w:t>
      </w:r>
    </w:p>
    <w:p w:rsidR="004D2307" w:rsidRPr="00F9163F" w:rsidRDefault="002E7D72" w:rsidP="00DC05F5">
      <w:pPr>
        <w:pStyle w:val="ListParagraph"/>
        <w:numPr>
          <w:ilvl w:val="1"/>
          <w:numId w:val="56"/>
        </w:numPr>
        <w:ind w:left="1080"/>
      </w:pPr>
      <w:r w:rsidRPr="00F9163F">
        <w:t>SME creates content for final third of course and sends to ID</w:t>
      </w:r>
    </w:p>
    <w:p w:rsidR="004D2307" w:rsidRPr="00AF403A" w:rsidRDefault="002E7D72" w:rsidP="00DC05F5">
      <w:pPr>
        <w:pStyle w:val="ListParagraph"/>
        <w:numPr>
          <w:ilvl w:val="1"/>
          <w:numId w:val="56"/>
        </w:numPr>
        <w:ind w:left="1080"/>
      </w:pPr>
      <w:r w:rsidRPr="00F9163F">
        <w:t>ID requests media from MP for final third of course</w:t>
      </w:r>
    </w:p>
    <w:p w:rsidR="0025490E" w:rsidRPr="00F9163F" w:rsidRDefault="0025490E" w:rsidP="00F9163F">
      <w:pPr>
        <w:pStyle w:val="ListParagraph"/>
        <w:ind w:left="2160"/>
      </w:pPr>
    </w:p>
    <w:p w:rsidR="004D2307" w:rsidRPr="00B3202B" w:rsidRDefault="002E7D72" w:rsidP="003C5C49">
      <w:pPr>
        <w:rPr>
          <w:b/>
        </w:rPr>
      </w:pPr>
      <w:r w:rsidRPr="00F9163F">
        <w:rPr>
          <w:b/>
        </w:rPr>
        <w:t>4.2 Develop final third of course modules</w:t>
      </w:r>
    </w:p>
    <w:p w:rsidR="004D2307" w:rsidRPr="00F9163F" w:rsidRDefault="002E7D72" w:rsidP="00DC05F5">
      <w:pPr>
        <w:pStyle w:val="ListParagraph"/>
        <w:numPr>
          <w:ilvl w:val="1"/>
          <w:numId w:val="56"/>
        </w:numPr>
        <w:ind w:left="1080"/>
      </w:pPr>
      <w:r w:rsidRPr="00F9163F">
        <w:t>ID creates final third of course in the Canvas development shell</w:t>
      </w:r>
    </w:p>
    <w:p w:rsidR="004D2307" w:rsidRPr="00AF403A" w:rsidRDefault="002E7D72" w:rsidP="00DC05F5">
      <w:pPr>
        <w:pStyle w:val="ListParagraph"/>
        <w:numPr>
          <w:ilvl w:val="1"/>
          <w:numId w:val="56"/>
        </w:numPr>
        <w:ind w:left="1080"/>
      </w:pPr>
      <w:r w:rsidRPr="00F9163F">
        <w:t>ID adds media to the final third of course</w:t>
      </w:r>
    </w:p>
    <w:p w:rsidR="0025490E" w:rsidRPr="00F9163F" w:rsidRDefault="0025490E" w:rsidP="00F9163F">
      <w:pPr>
        <w:pStyle w:val="ListParagraph"/>
        <w:ind w:left="2160"/>
      </w:pPr>
    </w:p>
    <w:p w:rsidR="004D2307" w:rsidRPr="00F9163F" w:rsidRDefault="002E7D72" w:rsidP="003C5C49">
      <w:pPr>
        <w:rPr>
          <w:b/>
        </w:rPr>
      </w:pPr>
      <w:r w:rsidRPr="00F9163F">
        <w:rPr>
          <w:b/>
        </w:rPr>
        <w:t>4.3 Final course review and approval</w:t>
      </w:r>
    </w:p>
    <w:p w:rsidR="004D2307" w:rsidRPr="00F9163F" w:rsidRDefault="002E7D72" w:rsidP="00DC05F5">
      <w:pPr>
        <w:pStyle w:val="ListParagraph"/>
        <w:numPr>
          <w:ilvl w:val="1"/>
          <w:numId w:val="56"/>
        </w:numPr>
        <w:ind w:left="1080"/>
      </w:pPr>
      <w:r w:rsidRPr="00F9163F">
        <w:t>ID asks QA to review course</w:t>
      </w:r>
    </w:p>
    <w:p w:rsidR="004D2307" w:rsidRPr="00F9163F" w:rsidRDefault="002E7D72" w:rsidP="00DC05F5">
      <w:pPr>
        <w:pStyle w:val="ListParagraph"/>
        <w:numPr>
          <w:ilvl w:val="1"/>
          <w:numId w:val="56"/>
        </w:numPr>
        <w:ind w:left="1080"/>
      </w:pPr>
      <w:r w:rsidRPr="00F9163F">
        <w:t>QA reviews course and sends review to ID</w:t>
      </w:r>
    </w:p>
    <w:p w:rsidR="004D2307" w:rsidRPr="00F9163F" w:rsidRDefault="002E7D72" w:rsidP="00DC05F5">
      <w:pPr>
        <w:pStyle w:val="ListParagraph"/>
        <w:numPr>
          <w:ilvl w:val="1"/>
          <w:numId w:val="56"/>
        </w:numPr>
        <w:ind w:left="1080"/>
      </w:pPr>
      <w:r w:rsidRPr="00F9163F">
        <w:t>ID revises course based on QA review</w:t>
      </w:r>
    </w:p>
    <w:p w:rsidR="004D2307" w:rsidRPr="00F9163F" w:rsidRDefault="002E7D72" w:rsidP="00DC05F5">
      <w:pPr>
        <w:pStyle w:val="ListParagraph"/>
        <w:numPr>
          <w:ilvl w:val="1"/>
          <w:numId w:val="56"/>
        </w:numPr>
        <w:ind w:left="1080"/>
      </w:pPr>
      <w:r w:rsidRPr="00F9163F">
        <w:t>PD, ID</w:t>
      </w:r>
      <w:r w:rsidR="00207BE7">
        <w:t>,</w:t>
      </w:r>
      <w:r w:rsidRPr="00F9163F">
        <w:t xml:space="preserve"> and SME sign off on Milestone 4</w:t>
      </w:r>
    </w:p>
    <w:p w:rsidR="004D2307" w:rsidRPr="00AF403A" w:rsidRDefault="002E7D72" w:rsidP="00DC05F5">
      <w:pPr>
        <w:pStyle w:val="ListParagraph"/>
        <w:numPr>
          <w:ilvl w:val="1"/>
          <w:numId w:val="56"/>
        </w:numPr>
        <w:ind w:left="1080"/>
      </w:pPr>
      <w:r w:rsidRPr="00F9163F">
        <w:t>DCD sends SME final course development fee</w:t>
      </w:r>
    </w:p>
    <w:p w:rsidR="0025490E" w:rsidRPr="00F9163F" w:rsidRDefault="0025490E" w:rsidP="00F9163F">
      <w:pPr>
        <w:pStyle w:val="ListParagraph"/>
        <w:ind w:left="2160"/>
      </w:pPr>
    </w:p>
    <w:p w:rsidR="004D2307" w:rsidRPr="00F9163F" w:rsidRDefault="002E7D72" w:rsidP="003C5C49">
      <w:pPr>
        <w:rPr>
          <w:b/>
        </w:rPr>
      </w:pPr>
      <w:r w:rsidRPr="00F9163F">
        <w:rPr>
          <w:b/>
        </w:rPr>
        <w:t>4.4 Course launch</w:t>
      </w:r>
    </w:p>
    <w:p w:rsidR="004D2307" w:rsidRPr="00F9163F" w:rsidRDefault="002E7D72" w:rsidP="00DC05F5">
      <w:pPr>
        <w:pStyle w:val="ListParagraph"/>
        <w:numPr>
          <w:ilvl w:val="1"/>
          <w:numId w:val="56"/>
        </w:numPr>
        <w:ind w:left="1080"/>
      </w:pPr>
      <w:r w:rsidRPr="00F9163F">
        <w:t>CA copies course shell into production course and publishes the course</w:t>
      </w:r>
    </w:p>
    <w:p w:rsidR="004D2307" w:rsidRPr="00F9163F" w:rsidRDefault="002E7D72" w:rsidP="00DC05F5">
      <w:pPr>
        <w:pStyle w:val="ListParagraph"/>
        <w:numPr>
          <w:ilvl w:val="1"/>
          <w:numId w:val="56"/>
        </w:numPr>
        <w:ind w:left="1080"/>
      </w:pPr>
      <w:r w:rsidRPr="00F9163F">
        <w:t>Regist</w:t>
      </w:r>
      <w:r w:rsidR="0025490E" w:rsidRPr="00AF403A">
        <w:t>r</w:t>
      </w:r>
      <w:r w:rsidRPr="00F9163F">
        <w:t>ar adds students to courses following enrollment</w:t>
      </w:r>
    </w:p>
    <w:p w:rsidR="004D2307" w:rsidRPr="00F9163F" w:rsidRDefault="002E7D72" w:rsidP="00DC05F5">
      <w:pPr>
        <w:pStyle w:val="ListParagraph"/>
        <w:numPr>
          <w:ilvl w:val="1"/>
          <w:numId w:val="56"/>
        </w:numPr>
        <w:ind w:left="1080"/>
      </w:pPr>
      <w:r w:rsidRPr="00F9163F">
        <w:t>Program Admins add faculty to courses</w:t>
      </w:r>
    </w:p>
    <w:p w:rsidR="00B166E2" w:rsidRPr="00AF403A" w:rsidRDefault="00B166E2" w:rsidP="00F9163F"/>
    <w:p w:rsidR="001079FF" w:rsidRPr="008B641A" w:rsidRDefault="001079FF" w:rsidP="00F9163F">
      <w:pPr>
        <w:pStyle w:val="Heading2"/>
      </w:pPr>
      <w:bookmarkStart w:id="58" w:name="_Toc502870763"/>
      <w:r w:rsidRPr="003F0F37">
        <w:t>Course Mapping</w:t>
      </w:r>
      <w:bookmarkEnd w:id="58"/>
    </w:p>
    <w:p w:rsidR="001079FF" w:rsidRPr="00F9163F" w:rsidRDefault="001079FF" w:rsidP="002318B7">
      <w:pPr>
        <w:pBdr>
          <w:top w:val="none" w:sz="0" w:space="0" w:color="auto"/>
          <w:left w:val="none" w:sz="0" w:space="0" w:color="auto"/>
          <w:bottom w:val="none" w:sz="0" w:space="0" w:color="auto"/>
          <w:right w:val="none" w:sz="0" w:space="0" w:color="auto"/>
          <w:between w:val="none" w:sz="0" w:space="0" w:color="auto"/>
        </w:pBdr>
        <w:spacing w:before="220" w:after="220" w:line="276" w:lineRule="auto"/>
        <w:rPr>
          <w:rFonts w:cs="Times New Roman"/>
          <w:color w:val="auto"/>
        </w:rPr>
      </w:pPr>
      <w:r w:rsidRPr="00F9163F">
        <w:rPr>
          <w:rFonts w:cs="Times New Roman"/>
          <w:color w:val="auto"/>
        </w:rPr>
        <w:t>A</w:t>
      </w:r>
      <w:r w:rsidRPr="00F9163F">
        <w:rPr>
          <w:rFonts w:cs="Times New Roman"/>
          <w:b/>
          <w:color w:val="auto"/>
        </w:rPr>
        <w:t xml:space="preserve"> Course Map</w:t>
      </w:r>
      <w:r w:rsidRPr="00F9163F">
        <w:rPr>
          <w:rFonts w:cs="Times New Roman"/>
          <w:color w:val="auto"/>
        </w:rPr>
        <w:t xml:space="preserve"> is a visual representation, usually a table, displaying the alignment of </w:t>
      </w:r>
      <w:r w:rsidR="004A1223">
        <w:rPr>
          <w:rFonts w:cs="Times New Roman"/>
          <w:noProof/>
          <w:color w:val="auto"/>
        </w:rPr>
        <w:t>essentia</w:t>
      </w:r>
      <w:r w:rsidRPr="00F9163F">
        <w:rPr>
          <w:rFonts w:cs="Times New Roman"/>
          <w:noProof/>
          <w:color w:val="auto"/>
        </w:rPr>
        <w:t>l</w:t>
      </w:r>
      <w:r w:rsidRPr="00F9163F">
        <w:rPr>
          <w:rFonts w:cs="Times New Roman"/>
          <w:color w:val="auto"/>
        </w:rPr>
        <w:t xml:space="preserve"> course components. </w:t>
      </w:r>
    </w:p>
    <w:p w:rsidR="001079FF" w:rsidRPr="00F9163F" w:rsidRDefault="001079FF" w:rsidP="002318B7">
      <w:pPr>
        <w:pBdr>
          <w:top w:val="none" w:sz="0" w:space="0" w:color="auto"/>
          <w:left w:val="none" w:sz="0" w:space="0" w:color="auto"/>
          <w:bottom w:val="none" w:sz="0" w:space="0" w:color="auto"/>
          <w:right w:val="none" w:sz="0" w:space="0" w:color="auto"/>
          <w:between w:val="none" w:sz="0" w:space="0" w:color="auto"/>
        </w:pBdr>
        <w:spacing w:before="220" w:after="220" w:line="276" w:lineRule="auto"/>
        <w:rPr>
          <w:rFonts w:cs="Times New Roman"/>
          <w:color w:val="auto"/>
        </w:rPr>
      </w:pPr>
      <w:r w:rsidRPr="00F9163F">
        <w:rPr>
          <w:rFonts w:cs="Times New Roman"/>
          <w:color w:val="auto"/>
        </w:rPr>
        <w:t xml:space="preserve">In an online course, activities and assessments </w:t>
      </w:r>
      <w:r w:rsidR="007721F9" w:rsidRPr="00F9163F">
        <w:rPr>
          <w:rFonts w:cs="Times New Roman"/>
          <w:color w:val="auto"/>
        </w:rPr>
        <w:t>align</w:t>
      </w:r>
      <w:r w:rsidRPr="00F9163F">
        <w:rPr>
          <w:rFonts w:cs="Times New Roman"/>
          <w:color w:val="auto"/>
        </w:rPr>
        <w:t xml:space="preserve"> and explicitly </w:t>
      </w:r>
      <w:r w:rsidR="007721F9" w:rsidRPr="00F9163F">
        <w:rPr>
          <w:rFonts w:cs="Times New Roman"/>
          <w:color w:val="auto"/>
        </w:rPr>
        <w:t>link</w:t>
      </w:r>
      <w:r w:rsidRPr="00F9163F">
        <w:rPr>
          <w:rFonts w:cs="Times New Roman"/>
          <w:color w:val="auto"/>
        </w:rPr>
        <w:t xml:space="preserve"> course and module-level outcomes. </w:t>
      </w:r>
      <w:r w:rsidRPr="00F9163F">
        <w:rPr>
          <w:rFonts w:cs="Times New Roman"/>
          <w:noProof/>
          <w:color w:val="auto"/>
        </w:rPr>
        <w:t>This</w:t>
      </w:r>
      <w:r w:rsidRPr="00F9163F">
        <w:rPr>
          <w:rFonts w:cs="Times New Roman"/>
          <w:color w:val="auto"/>
        </w:rPr>
        <w:t xml:space="preserve"> keeps the </w:t>
      </w:r>
      <w:r w:rsidRPr="00F9163F">
        <w:rPr>
          <w:rFonts w:cs="Times New Roman"/>
          <w:noProof/>
          <w:color w:val="auto"/>
        </w:rPr>
        <w:t>course</w:t>
      </w:r>
      <w:r w:rsidR="007721F9" w:rsidRPr="00F9163F">
        <w:rPr>
          <w:rFonts w:cs="Times New Roman"/>
          <w:color w:val="auto"/>
        </w:rPr>
        <w:t>,</w:t>
      </w:r>
      <w:r w:rsidRPr="00F9163F">
        <w:rPr>
          <w:rFonts w:cs="Times New Roman"/>
          <w:color w:val="auto"/>
        </w:rPr>
        <w:t xml:space="preserve"> and the students</w:t>
      </w:r>
      <w:r w:rsidR="007721F9" w:rsidRPr="00F9163F">
        <w:rPr>
          <w:rFonts w:cs="Times New Roman"/>
          <w:color w:val="auto"/>
        </w:rPr>
        <w:t>,</w:t>
      </w:r>
      <w:r w:rsidRPr="00F9163F">
        <w:rPr>
          <w:rFonts w:cs="Times New Roman"/>
          <w:color w:val="auto"/>
        </w:rPr>
        <w:t xml:space="preserve"> on track and </w:t>
      </w:r>
      <w:r w:rsidR="00207BE7">
        <w:rPr>
          <w:rFonts w:cs="Times New Roman"/>
          <w:noProof/>
          <w:color w:val="auto"/>
        </w:rPr>
        <w:t>verifies</w:t>
      </w:r>
      <w:r w:rsidR="007721F9" w:rsidRPr="00F9163F">
        <w:rPr>
          <w:rFonts w:cs="Times New Roman"/>
          <w:color w:val="auto"/>
        </w:rPr>
        <w:t xml:space="preserve"> relevant and purposeful </w:t>
      </w:r>
      <w:r w:rsidRPr="00F9163F">
        <w:rPr>
          <w:rFonts w:cs="Times New Roman"/>
          <w:color w:val="auto"/>
        </w:rPr>
        <w:t xml:space="preserve">learning activities and assessments </w:t>
      </w:r>
      <w:r w:rsidR="007721F9" w:rsidRPr="00F9163F">
        <w:rPr>
          <w:rFonts w:cs="Times New Roman"/>
          <w:color w:val="auto"/>
        </w:rPr>
        <w:t>leading to the achievement of</w:t>
      </w:r>
      <w:r w:rsidRPr="00F9163F">
        <w:rPr>
          <w:rFonts w:cs="Times New Roman"/>
          <w:color w:val="auto"/>
        </w:rPr>
        <w:t xml:space="preserve"> the stated learning objectives. </w:t>
      </w:r>
      <w:r w:rsidR="007721F9" w:rsidRPr="00F9163F">
        <w:rPr>
          <w:rFonts w:cs="Times New Roman"/>
          <w:color w:val="auto"/>
        </w:rPr>
        <w:t>Often, instructors upload Course maps to the</w:t>
      </w:r>
      <w:r w:rsidRPr="00F9163F">
        <w:rPr>
          <w:rFonts w:cs="Times New Roman"/>
          <w:color w:val="auto"/>
        </w:rPr>
        <w:t xml:space="preserve"> Course Overview</w:t>
      </w:r>
      <w:r w:rsidR="007721F9" w:rsidRPr="00F9163F">
        <w:rPr>
          <w:rFonts w:cs="Times New Roman"/>
          <w:color w:val="auto"/>
        </w:rPr>
        <w:t xml:space="preserve"> section of an online course</w:t>
      </w:r>
      <w:r w:rsidRPr="00F9163F">
        <w:rPr>
          <w:rFonts w:cs="Times New Roman"/>
          <w:color w:val="auto"/>
        </w:rPr>
        <w:t xml:space="preserve"> </w:t>
      </w:r>
      <w:r w:rsidR="007721F9" w:rsidRPr="00F9163F">
        <w:rPr>
          <w:rFonts w:cs="Times New Roman"/>
          <w:color w:val="auto"/>
        </w:rPr>
        <w:t>for student viewing</w:t>
      </w:r>
      <w:r w:rsidRPr="00F9163F">
        <w:rPr>
          <w:rFonts w:cs="Times New Roman"/>
          <w:color w:val="auto"/>
        </w:rPr>
        <w:t>.</w:t>
      </w:r>
    </w:p>
    <w:p w:rsidR="001079FF" w:rsidRPr="00F9163F" w:rsidRDefault="00CC67C6" w:rsidP="002318B7">
      <w:pPr>
        <w:pBdr>
          <w:top w:val="none" w:sz="0" w:space="0" w:color="auto"/>
          <w:left w:val="none" w:sz="0" w:space="0" w:color="auto"/>
          <w:bottom w:val="none" w:sz="0" w:space="0" w:color="auto"/>
          <w:right w:val="none" w:sz="0" w:space="0" w:color="auto"/>
          <w:between w:val="none" w:sz="0" w:space="0" w:color="auto"/>
        </w:pBdr>
        <w:spacing w:before="220" w:after="220" w:line="276" w:lineRule="auto"/>
        <w:rPr>
          <w:rFonts w:cs="Times New Roman"/>
          <w:color w:val="auto"/>
        </w:rPr>
      </w:pPr>
      <w:r w:rsidRPr="00AF403A">
        <w:rPr>
          <w:rFonts w:cs="Times New Roman"/>
          <w:color w:val="auto"/>
        </w:rPr>
        <w:t xml:space="preserve">The list below outlines </w:t>
      </w:r>
      <w:r w:rsidR="00A33E96" w:rsidRPr="00F9163F">
        <w:rPr>
          <w:rFonts w:cs="Times New Roman"/>
          <w:color w:val="auto"/>
        </w:rPr>
        <w:t>a few</w:t>
      </w:r>
      <w:r w:rsidR="001079FF" w:rsidRPr="00F9163F">
        <w:rPr>
          <w:rFonts w:cs="Times New Roman"/>
          <w:color w:val="auto"/>
        </w:rPr>
        <w:t xml:space="preserve"> best practices to </w:t>
      </w:r>
      <w:r w:rsidR="003452B6" w:rsidRPr="00F9163F">
        <w:rPr>
          <w:rFonts w:cs="Times New Roman"/>
          <w:color w:val="auto"/>
        </w:rPr>
        <w:t>consider while developing a</w:t>
      </w:r>
      <w:r w:rsidR="001079FF" w:rsidRPr="00F9163F">
        <w:rPr>
          <w:rFonts w:cs="Times New Roman"/>
          <w:color w:val="auto"/>
        </w:rPr>
        <w:t xml:space="preserve"> Co</w:t>
      </w:r>
      <w:r w:rsidR="00391C19" w:rsidRPr="00AF403A">
        <w:rPr>
          <w:rFonts w:cs="Times New Roman"/>
          <w:color w:val="auto"/>
        </w:rPr>
        <w:t>urse Map.</w:t>
      </w:r>
    </w:p>
    <w:p w:rsidR="001079FF" w:rsidRPr="00F9163F" w:rsidRDefault="001079FF"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sidRPr="00F9163F">
        <w:rPr>
          <w:rFonts w:cs="Times New Roman"/>
          <w:color w:val="auto"/>
        </w:rPr>
        <w:t xml:space="preserve">Module/unit learning objectives </w:t>
      </w:r>
      <w:r w:rsidR="00535007" w:rsidRPr="00F9163F">
        <w:rPr>
          <w:rFonts w:cs="Times New Roman"/>
          <w:color w:val="auto"/>
        </w:rPr>
        <w:t>are</w:t>
      </w:r>
      <w:r w:rsidRPr="00F9163F">
        <w:rPr>
          <w:rFonts w:cs="Times New Roman"/>
          <w:color w:val="auto"/>
        </w:rPr>
        <w:t xml:space="preserve"> consistent with course-level objectives. All course objectives adequately cover </w:t>
      </w:r>
      <w:r w:rsidR="00535007" w:rsidRPr="00F9163F">
        <w:rPr>
          <w:rFonts w:cs="Times New Roman"/>
          <w:color w:val="auto"/>
        </w:rPr>
        <w:t>each module/unit objective</w:t>
      </w:r>
      <w:r w:rsidRPr="00F9163F">
        <w:rPr>
          <w:rFonts w:cs="Times New Roman"/>
          <w:color w:val="auto"/>
        </w:rPr>
        <w:t xml:space="preserve">. </w:t>
      </w:r>
      <w:r w:rsidRPr="00F9163F">
        <w:rPr>
          <w:rFonts w:cs="Times New Roman"/>
          <w:noProof/>
          <w:color w:val="auto"/>
        </w:rPr>
        <w:t>Objectives</w:t>
      </w:r>
      <w:r w:rsidRPr="00F9163F">
        <w:rPr>
          <w:rFonts w:cs="Times New Roman"/>
          <w:color w:val="auto"/>
        </w:rPr>
        <w:t xml:space="preserve"> at the module/unit level are more specific than course objectives. </w:t>
      </w:r>
    </w:p>
    <w:p w:rsidR="001079FF" w:rsidRPr="00F9163F" w:rsidRDefault="001079FF"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sidRPr="00F9163F">
        <w:rPr>
          <w:rFonts w:cs="Times New Roman"/>
          <w:color w:val="auto"/>
        </w:rPr>
        <w:t xml:space="preserve">All assessments, activities, and learning materials align with stated objectives. The </w:t>
      </w:r>
      <w:r w:rsidR="00535007" w:rsidRPr="00F9163F">
        <w:rPr>
          <w:rFonts w:cs="Times New Roman"/>
          <w:color w:val="auto"/>
        </w:rPr>
        <w:t>relationship between them is</w:t>
      </w:r>
      <w:r w:rsidRPr="00F9163F">
        <w:rPr>
          <w:rFonts w:cs="Times New Roman"/>
          <w:color w:val="auto"/>
        </w:rPr>
        <w:t xml:space="preserve"> explicit for students later in course design.</w:t>
      </w:r>
    </w:p>
    <w:p w:rsidR="001079FF" w:rsidRPr="00F9163F" w:rsidRDefault="00B5597A"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Pr>
          <w:rFonts w:cs="Times New Roman"/>
          <w:color w:val="auto"/>
        </w:rPr>
        <w:t>Design</w:t>
      </w:r>
      <w:r w:rsidR="001079FF" w:rsidRPr="00F9163F">
        <w:rPr>
          <w:rFonts w:cs="Times New Roman"/>
          <w:color w:val="auto"/>
        </w:rPr>
        <w:t xml:space="preserve"> assessments with the</w:t>
      </w:r>
      <w:r>
        <w:rPr>
          <w:rFonts w:cs="Times New Roman"/>
          <w:color w:val="auto"/>
        </w:rPr>
        <w:t xml:space="preserve"> appropriate</w:t>
      </w:r>
      <w:r w:rsidR="001079FF" w:rsidRPr="00F9163F">
        <w:rPr>
          <w:rFonts w:cs="Times New Roman"/>
          <w:color w:val="auto"/>
        </w:rPr>
        <w:t xml:space="preserve"> level </w:t>
      </w:r>
      <w:r>
        <w:rPr>
          <w:rFonts w:cs="Times New Roman"/>
          <w:color w:val="auto"/>
        </w:rPr>
        <w:t>based on the</w:t>
      </w:r>
      <w:r w:rsidR="001079FF" w:rsidRPr="00F9163F">
        <w:rPr>
          <w:rFonts w:cs="Times New Roman"/>
          <w:color w:val="auto"/>
        </w:rPr>
        <w:t xml:space="preserve"> learning objectives. </w:t>
      </w:r>
      <w:r>
        <w:rPr>
          <w:rFonts w:cs="Times New Roman"/>
          <w:color w:val="auto"/>
        </w:rPr>
        <w:t>Notice</w:t>
      </w:r>
      <w:r w:rsidR="001079FF" w:rsidRPr="00F9163F">
        <w:rPr>
          <w:rFonts w:cs="Times New Roman"/>
          <w:color w:val="auto"/>
        </w:rPr>
        <w:t xml:space="preserve"> the action verb used in</w:t>
      </w:r>
      <w:r>
        <w:rPr>
          <w:rFonts w:cs="Times New Roman"/>
          <w:color w:val="auto"/>
        </w:rPr>
        <w:t xml:space="preserve"> the</w:t>
      </w:r>
      <w:r w:rsidR="001079FF" w:rsidRPr="00F9163F">
        <w:rPr>
          <w:rFonts w:cs="Times New Roman"/>
          <w:color w:val="auto"/>
        </w:rPr>
        <w:t xml:space="preserve"> learning objective for the level of learning to apply in </w:t>
      </w:r>
      <w:r>
        <w:rPr>
          <w:rFonts w:cs="Times New Roman"/>
          <w:color w:val="auto"/>
        </w:rPr>
        <w:t xml:space="preserve">its comparable </w:t>
      </w:r>
      <w:r w:rsidR="001079FF" w:rsidRPr="00F9163F">
        <w:rPr>
          <w:rFonts w:cs="Times New Roman"/>
          <w:color w:val="auto"/>
        </w:rPr>
        <w:t xml:space="preserve">assessment. If </w:t>
      </w:r>
      <w:r w:rsidR="00535007" w:rsidRPr="00F9163F">
        <w:rPr>
          <w:rFonts w:cs="Times New Roman"/>
          <w:color w:val="auto"/>
        </w:rPr>
        <w:t>the</w:t>
      </w:r>
      <w:r w:rsidR="001079FF" w:rsidRPr="00F9163F">
        <w:rPr>
          <w:rFonts w:cs="Times New Roman"/>
          <w:color w:val="auto"/>
        </w:rPr>
        <w:t xml:space="preserve"> learning objectives are high level, </w:t>
      </w:r>
      <w:r w:rsidR="00535007" w:rsidRPr="00F9163F">
        <w:rPr>
          <w:rFonts w:cs="Times New Roman"/>
          <w:color w:val="auto"/>
        </w:rPr>
        <w:t>then the</w:t>
      </w:r>
      <w:r w:rsidR="001079FF" w:rsidRPr="00F9163F">
        <w:rPr>
          <w:rFonts w:cs="Times New Roman"/>
          <w:color w:val="auto"/>
        </w:rPr>
        <w:t xml:space="preserve"> </w:t>
      </w:r>
      <w:r w:rsidR="00535007" w:rsidRPr="00F9163F">
        <w:rPr>
          <w:rFonts w:cs="Times New Roman"/>
          <w:noProof/>
          <w:color w:val="auto"/>
        </w:rPr>
        <w:t>assessments</w:t>
      </w:r>
      <w:r w:rsidR="00535007" w:rsidRPr="00F9163F">
        <w:rPr>
          <w:rFonts w:cs="Times New Roman"/>
          <w:color w:val="auto"/>
        </w:rPr>
        <w:t xml:space="preserve"> </w:t>
      </w:r>
      <w:r w:rsidR="001079FF" w:rsidRPr="00F9163F">
        <w:rPr>
          <w:rFonts w:cs="Times New Roman"/>
          <w:color w:val="auto"/>
        </w:rPr>
        <w:t>reflect</w:t>
      </w:r>
      <w:r w:rsidR="00535007" w:rsidRPr="00F9163F">
        <w:rPr>
          <w:rFonts w:cs="Times New Roman"/>
          <w:color w:val="auto"/>
        </w:rPr>
        <w:t xml:space="preserve"> </w:t>
      </w:r>
      <w:r w:rsidR="004A1223">
        <w:rPr>
          <w:rFonts w:cs="Times New Roman"/>
          <w:noProof/>
          <w:color w:val="auto"/>
        </w:rPr>
        <w:t>equivalent</w:t>
      </w:r>
      <w:r w:rsidR="001079FF" w:rsidRPr="00F9163F">
        <w:rPr>
          <w:rFonts w:cs="Times New Roman"/>
          <w:color w:val="auto"/>
        </w:rPr>
        <w:t xml:space="preserve"> </w:t>
      </w:r>
      <w:r w:rsidR="00535007" w:rsidRPr="00F9163F">
        <w:rPr>
          <w:rFonts w:cs="Times New Roman"/>
          <w:noProof/>
          <w:color w:val="auto"/>
        </w:rPr>
        <w:t>higher</w:t>
      </w:r>
      <w:r w:rsidR="004A1223">
        <w:rPr>
          <w:rFonts w:cs="Times New Roman"/>
          <w:noProof/>
          <w:color w:val="auto"/>
        </w:rPr>
        <w:t>-</w:t>
      </w:r>
      <w:r w:rsidR="00535007" w:rsidRPr="00F9163F">
        <w:rPr>
          <w:rFonts w:cs="Times New Roman"/>
          <w:noProof/>
          <w:color w:val="auto"/>
        </w:rPr>
        <w:t>order</w:t>
      </w:r>
      <w:r w:rsidR="001079FF" w:rsidRPr="00F9163F">
        <w:rPr>
          <w:rFonts w:cs="Times New Roman"/>
          <w:color w:val="auto"/>
        </w:rPr>
        <w:t xml:space="preserve"> thinking. </w:t>
      </w:r>
    </w:p>
    <w:p w:rsidR="001079FF" w:rsidRPr="00F9163F" w:rsidRDefault="001079FF"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sidRPr="00F9163F">
        <w:rPr>
          <w:rFonts w:cs="Times New Roman"/>
          <w:color w:val="auto"/>
        </w:rPr>
        <w:t xml:space="preserve">Learning activities provide opportunities for interaction </w:t>
      </w:r>
      <w:r w:rsidR="00535007" w:rsidRPr="00F9163F">
        <w:rPr>
          <w:rFonts w:cs="Times New Roman"/>
          <w:color w:val="auto"/>
        </w:rPr>
        <w:t>to</w:t>
      </w:r>
      <w:r w:rsidRPr="00F9163F">
        <w:rPr>
          <w:rFonts w:cs="Times New Roman"/>
          <w:color w:val="auto"/>
        </w:rPr>
        <w:t xml:space="preserve"> support active learning. </w:t>
      </w:r>
    </w:p>
    <w:p w:rsidR="001079FF" w:rsidRPr="00F9163F" w:rsidRDefault="00535007"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sidRPr="00F9163F">
        <w:rPr>
          <w:rFonts w:cs="Times New Roman"/>
          <w:color w:val="auto"/>
        </w:rPr>
        <w:t>Include</w:t>
      </w:r>
      <w:r w:rsidR="001079FF" w:rsidRPr="00F9163F">
        <w:rPr>
          <w:rFonts w:cs="Times New Roman"/>
          <w:color w:val="auto"/>
        </w:rPr>
        <w:t xml:space="preserve"> a variety of instructional materials to meet the needs of diverse learners.</w:t>
      </w:r>
    </w:p>
    <w:p w:rsidR="001079FF" w:rsidRPr="00AF403A" w:rsidRDefault="001079FF" w:rsidP="002318B7">
      <w:pPr>
        <w:numPr>
          <w:ilvl w:val="0"/>
          <w:numId w:val="26"/>
        </w:numPr>
        <w:pBdr>
          <w:top w:val="none" w:sz="0" w:space="0" w:color="auto"/>
          <w:left w:val="none" w:sz="0" w:space="0" w:color="auto"/>
          <w:bottom w:val="none" w:sz="0" w:space="0" w:color="auto"/>
          <w:right w:val="none" w:sz="0" w:space="0" w:color="auto"/>
          <w:between w:val="none" w:sz="0" w:space="0" w:color="auto"/>
        </w:pBdr>
        <w:spacing w:before="220" w:after="220" w:line="276" w:lineRule="auto"/>
        <w:ind w:left="1080"/>
        <w:contextualSpacing/>
        <w:rPr>
          <w:rFonts w:cs="Times New Roman"/>
          <w:color w:val="auto"/>
        </w:rPr>
      </w:pPr>
      <w:r w:rsidRPr="00F9163F">
        <w:rPr>
          <w:rFonts w:cs="Times New Roman"/>
          <w:color w:val="auto"/>
        </w:rPr>
        <w:t>Any tools used in the course should support the learning objectives and promote learner engagement and active learning.</w:t>
      </w:r>
    </w:p>
    <w:p w:rsidR="003B58B0" w:rsidRPr="00AF403A" w:rsidRDefault="003B58B0" w:rsidP="00F9163F">
      <w:pPr>
        <w:pBdr>
          <w:top w:val="none" w:sz="0" w:space="0" w:color="auto"/>
          <w:left w:val="none" w:sz="0" w:space="0" w:color="auto"/>
          <w:bottom w:val="none" w:sz="0" w:space="0" w:color="auto"/>
          <w:right w:val="none" w:sz="0" w:space="0" w:color="auto"/>
          <w:between w:val="none" w:sz="0" w:space="0" w:color="auto"/>
        </w:pBdr>
        <w:spacing w:before="220" w:after="220" w:line="276" w:lineRule="auto"/>
        <w:ind w:left="720"/>
        <w:contextualSpacing/>
        <w:rPr>
          <w:rFonts w:cs="Times New Roman"/>
          <w:color w:val="auto"/>
        </w:rPr>
      </w:pPr>
    </w:p>
    <w:p w:rsidR="003B58B0" w:rsidRPr="00F9163F" w:rsidRDefault="003B58B0" w:rsidP="002318B7">
      <w:pPr>
        <w:pBdr>
          <w:top w:val="none" w:sz="0" w:space="0" w:color="auto"/>
          <w:left w:val="none" w:sz="0" w:space="0" w:color="auto"/>
          <w:bottom w:val="none" w:sz="0" w:space="0" w:color="auto"/>
          <w:right w:val="none" w:sz="0" w:space="0" w:color="auto"/>
          <w:between w:val="none" w:sz="0" w:space="0" w:color="auto"/>
        </w:pBdr>
        <w:spacing w:before="220" w:after="220" w:line="276" w:lineRule="auto"/>
        <w:contextualSpacing/>
        <w:rPr>
          <w:rFonts w:cs="Times New Roman"/>
          <w:color w:val="auto"/>
        </w:rPr>
      </w:pPr>
      <w:r w:rsidRPr="00AF403A">
        <w:rPr>
          <w:rFonts w:cs="Times New Roman"/>
          <w:color w:val="auto"/>
        </w:rPr>
        <w:t xml:space="preserve">The </w:t>
      </w:r>
      <w:r w:rsidR="00C75C12">
        <w:rPr>
          <w:rFonts w:cs="Times New Roman"/>
          <w:color w:val="auto"/>
        </w:rPr>
        <w:t>table below</w:t>
      </w:r>
      <w:r w:rsidRPr="00AF403A">
        <w:rPr>
          <w:rFonts w:cs="Times New Roman"/>
          <w:color w:val="auto"/>
        </w:rPr>
        <w:t xml:space="preserve"> </w:t>
      </w:r>
      <w:r w:rsidR="00370812" w:rsidRPr="00AF403A">
        <w:rPr>
          <w:rFonts w:cs="Times New Roman"/>
          <w:color w:val="auto"/>
        </w:rPr>
        <w:t xml:space="preserve">presents a framework to communicate the alignment of course outcomes with assessments and learning. It is a best practice to upload this </w:t>
      </w:r>
      <w:r w:rsidR="00370812" w:rsidRPr="00F9163F">
        <w:rPr>
          <w:rFonts w:cs="Times New Roman"/>
          <w:noProof/>
          <w:color w:val="auto"/>
        </w:rPr>
        <w:t>framework</w:t>
      </w:r>
      <w:r w:rsidR="00370812" w:rsidRPr="00AF403A">
        <w:rPr>
          <w:rFonts w:cs="Times New Roman"/>
          <w:color w:val="auto"/>
        </w:rPr>
        <w:t xml:space="preserve"> into the learning management system to </w:t>
      </w:r>
      <w:r w:rsidR="00370812" w:rsidRPr="00F9163F">
        <w:rPr>
          <w:rFonts w:cs="Times New Roman"/>
          <w:noProof/>
          <w:color w:val="auto"/>
        </w:rPr>
        <w:t>communicate</w:t>
      </w:r>
      <w:r w:rsidR="00370812" w:rsidRPr="00AF403A">
        <w:rPr>
          <w:rFonts w:cs="Times New Roman"/>
          <w:color w:val="auto"/>
        </w:rPr>
        <w:t xml:space="preserve"> the </w:t>
      </w:r>
      <w:r w:rsidR="00370812" w:rsidRPr="00F9163F">
        <w:rPr>
          <w:rFonts w:cs="Times New Roman"/>
          <w:noProof/>
          <w:color w:val="auto"/>
        </w:rPr>
        <w:t>course</w:t>
      </w:r>
      <w:r w:rsidR="00370812" w:rsidRPr="00AF403A">
        <w:rPr>
          <w:rFonts w:cs="Times New Roman"/>
          <w:color w:val="auto"/>
        </w:rPr>
        <w:t xml:space="preserve"> alignment for colleagues and students.</w:t>
      </w:r>
    </w:p>
    <w:p w:rsidR="002F4C54" w:rsidRPr="00AF403A" w:rsidRDefault="002F4C54" w:rsidP="00370812">
      <w:pPr>
        <w:rPr>
          <w:b/>
        </w:rPr>
      </w:pPr>
    </w:p>
    <w:p w:rsidR="002F4C54" w:rsidRPr="00AF403A" w:rsidRDefault="002F4C54">
      <w:pPr>
        <w:spacing w:after="200" w:line="276" w:lineRule="auto"/>
        <w:rPr>
          <w:b/>
        </w:rPr>
      </w:pPr>
      <w:r w:rsidRPr="00AF403A">
        <w:rPr>
          <w:b/>
        </w:rPr>
        <w:br w:type="page"/>
      </w:r>
    </w:p>
    <w:p w:rsidR="002F4C54" w:rsidRPr="00AF403A" w:rsidRDefault="002F4C54" w:rsidP="002F4C54">
      <w:pPr>
        <w:rPr>
          <w:b/>
        </w:rPr>
        <w:sectPr w:rsidR="002F4C54" w:rsidRPr="00AF403A" w:rsidSect="0063150B">
          <w:headerReference w:type="even" r:id="rId46"/>
          <w:headerReference w:type="default" r:id="rId47"/>
          <w:footerReference w:type="default" r:id="rId48"/>
          <w:headerReference w:type="first" r:id="rId49"/>
          <w:footerReference w:type="first" r:id="rId50"/>
          <w:pgSz w:w="12240" w:h="15840"/>
          <w:pgMar w:top="720" w:right="720" w:bottom="720" w:left="720" w:header="0" w:footer="720" w:gutter="0"/>
          <w:cols w:space="720"/>
          <w:docGrid w:linePitch="299"/>
        </w:sectPr>
      </w:pPr>
    </w:p>
    <w:p w:rsidR="002F4C54" w:rsidRPr="00F9163F" w:rsidRDefault="002F4C54" w:rsidP="00370812">
      <w:pPr>
        <w:rPr>
          <w:b/>
        </w:rPr>
      </w:pPr>
    </w:p>
    <w:p w:rsidR="002F4C54" w:rsidRPr="00AF403A" w:rsidRDefault="002F4C54" w:rsidP="002F4C54">
      <w:pPr>
        <w:pStyle w:val="Heading3"/>
      </w:pPr>
      <w:bookmarkStart w:id="59" w:name="_Toc502870764"/>
      <w:r w:rsidRPr="00AF403A">
        <w:t>Course Map</w:t>
      </w:r>
      <w:r w:rsidR="00195882" w:rsidRPr="00AF403A">
        <w:t xml:space="preserve"> Template</w:t>
      </w:r>
      <w:bookmarkEnd w:id="59"/>
    </w:p>
    <w:tbl>
      <w:tblPr>
        <w:tblStyle w:val="TableGrid"/>
        <w:tblW w:w="14328" w:type="dxa"/>
        <w:tblLook w:val="04A0" w:firstRow="1" w:lastRow="0" w:firstColumn="1" w:lastColumn="0" w:noHBand="0" w:noVBand="1"/>
        <w:tblDescription w:val="&quot; &quot;"/>
      </w:tblPr>
      <w:tblGrid>
        <w:gridCol w:w="14328"/>
      </w:tblGrid>
      <w:tr w:rsidR="00F264D6" w:rsidRPr="00AF403A" w:rsidTr="00CB79FA">
        <w:trPr>
          <w:trHeight w:val="404"/>
          <w:tblHeader/>
        </w:trPr>
        <w:tc>
          <w:tcPr>
            <w:tcW w:w="14328" w:type="dxa"/>
            <w:tcBorders>
              <w:bottom w:val="single" w:sz="4" w:space="0" w:color="auto"/>
            </w:tcBorders>
            <w:shd w:val="clear" w:color="auto" w:fill="C2D69B" w:themeFill="accent3" w:themeFillTint="99"/>
          </w:tcPr>
          <w:p w:rsidR="00F264D6" w:rsidRPr="00AF403A" w:rsidRDefault="00F264D6" w:rsidP="00140024">
            <w:pPr>
              <w:rPr>
                <w:rFonts w:cs="Tahoma"/>
                <w:b/>
              </w:rPr>
            </w:pPr>
            <w:r w:rsidRPr="00AF403A">
              <w:rPr>
                <w:rFonts w:cs="Tahoma"/>
                <w:b/>
              </w:rPr>
              <w:t xml:space="preserve">Course Outcomes: </w:t>
            </w:r>
          </w:p>
        </w:tc>
      </w:tr>
      <w:tr w:rsidR="00F264D6" w:rsidRPr="00AF403A" w:rsidTr="00140024">
        <w:trPr>
          <w:trHeight w:val="765"/>
        </w:trPr>
        <w:tc>
          <w:tcPr>
            <w:tcW w:w="14328" w:type="dxa"/>
            <w:tcBorders>
              <w:bottom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F264D6" w:rsidP="00140024">
            <w:pPr>
              <w:rPr>
                <w:rFonts w:cs="Tahoma"/>
                <w:sz w:val="20"/>
                <w:szCs w:val="20"/>
              </w:rPr>
            </w:pPr>
            <w:r w:rsidRPr="00AF403A">
              <w:rPr>
                <w:sz w:val="20"/>
                <w:szCs w:val="20"/>
              </w:rPr>
              <w:t>Students will be able to</w:t>
            </w:r>
            <w:r w:rsidRPr="00F9163F">
              <w:rPr>
                <w:noProof/>
                <w:sz w:val="20"/>
                <w:szCs w:val="20"/>
              </w:rPr>
              <w:t>…</w:t>
            </w:r>
          </w:p>
          <w:p w:rsidR="00F264D6" w:rsidRPr="00AF403A" w:rsidRDefault="00F264D6" w:rsidP="00F264D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 xml:space="preserve">Recall basic concepts </w:t>
            </w:r>
            <w:r w:rsidRPr="00F9163F">
              <w:rPr>
                <w:rFonts w:cs="Tahoma"/>
                <w:noProof/>
                <w:sz w:val="20"/>
                <w:szCs w:val="20"/>
              </w:rPr>
              <w:t>in</w:t>
            </w:r>
            <w:r w:rsidRPr="00AF403A">
              <w:rPr>
                <w:rFonts w:cs="Tahoma"/>
                <w:sz w:val="20"/>
                <w:szCs w:val="20"/>
              </w:rPr>
              <w:t xml:space="preserve"> </w:t>
            </w:r>
            <w:r w:rsidR="000C459D" w:rsidRPr="00F9163F">
              <w:rPr>
                <w:rFonts w:cs="Tahoma"/>
                <w:noProof/>
                <w:sz w:val="20"/>
                <w:szCs w:val="20"/>
              </w:rPr>
              <w:t>…</w:t>
            </w:r>
          </w:p>
          <w:p w:rsidR="00F264D6" w:rsidRPr="00AF403A" w:rsidRDefault="00F264D6" w:rsidP="00F264D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 xml:space="preserve">Explain </w:t>
            </w:r>
            <w:r w:rsidR="000C459D" w:rsidRPr="00F9163F">
              <w:rPr>
                <w:rFonts w:cs="Tahoma"/>
                <w:noProof/>
                <w:sz w:val="20"/>
                <w:szCs w:val="20"/>
              </w:rPr>
              <w:t>…</w:t>
            </w:r>
          </w:p>
          <w:p w:rsidR="00F264D6" w:rsidRPr="00AF403A" w:rsidRDefault="00F264D6" w:rsidP="00F264D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 xml:space="preserve">Apply the principles </w:t>
            </w:r>
            <w:r w:rsidRPr="00F9163F">
              <w:rPr>
                <w:rFonts w:cs="Tahoma"/>
                <w:noProof/>
                <w:sz w:val="20"/>
                <w:szCs w:val="20"/>
              </w:rPr>
              <w:t>of</w:t>
            </w:r>
            <w:r w:rsidRPr="00AF403A">
              <w:rPr>
                <w:rFonts w:cs="Tahoma"/>
                <w:sz w:val="20"/>
                <w:szCs w:val="20"/>
              </w:rPr>
              <w:t xml:space="preserve"> </w:t>
            </w:r>
            <w:r w:rsidR="000C459D" w:rsidRPr="00F9163F">
              <w:rPr>
                <w:rFonts w:cs="Tahoma"/>
                <w:noProof/>
                <w:sz w:val="20"/>
                <w:szCs w:val="20"/>
              </w:rPr>
              <w:t>…</w:t>
            </w:r>
          </w:p>
          <w:p w:rsidR="00F264D6" w:rsidRPr="00AF403A" w:rsidRDefault="00F264D6" w:rsidP="00F264D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 xml:space="preserve">Analyze </w:t>
            </w:r>
            <w:r w:rsidR="000C459D" w:rsidRPr="00F9163F">
              <w:rPr>
                <w:rFonts w:cs="Tahoma"/>
                <w:noProof/>
                <w:sz w:val="20"/>
                <w:szCs w:val="20"/>
              </w:rPr>
              <w:t>…</w:t>
            </w:r>
            <w:r w:rsidRPr="00AF403A">
              <w:rPr>
                <w:rFonts w:cs="Tahoma"/>
                <w:sz w:val="20"/>
                <w:szCs w:val="20"/>
              </w:rPr>
              <w:t xml:space="preserve"> </w:t>
            </w:r>
          </w:p>
          <w:p w:rsidR="00F264D6" w:rsidRPr="00AF403A" w:rsidRDefault="00F264D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 xml:space="preserve">Design a </w:t>
            </w:r>
            <w:r w:rsidR="000C459D" w:rsidRPr="00F9163F">
              <w:rPr>
                <w:rFonts w:cs="Tahoma"/>
                <w:noProof/>
                <w:sz w:val="20"/>
                <w:szCs w:val="20"/>
              </w:rPr>
              <w:t>….</w:t>
            </w:r>
            <w:r w:rsidRPr="00AF403A">
              <w:rPr>
                <w:rFonts w:cs="Tahoma"/>
                <w:sz w:val="20"/>
                <w:szCs w:val="20"/>
              </w:rPr>
              <w:t xml:space="preserve"> </w:t>
            </w:r>
          </w:p>
        </w:tc>
      </w:tr>
      <w:tr w:rsidR="00F264D6" w:rsidRPr="00AF403A" w:rsidTr="00140024">
        <w:trPr>
          <w:trHeight w:val="765"/>
        </w:trPr>
        <w:tc>
          <w:tcPr>
            <w:tcW w:w="14328" w:type="dxa"/>
            <w:tcBorders>
              <w:top w:val="single" w:sz="4" w:space="0" w:color="auto"/>
            </w:tcBorders>
          </w:tcPr>
          <w:p w:rsidR="00F264D6" w:rsidRPr="00AF403A" w:rsidRDefault="00F264D6" w:rsidP="00140024">
            <w:pPr>
              <w:rPr>
                <w:rFonts w:cs="Tahoma"/>
                <w:b/>
              </w:rPr>
            </w:pPr>
            <w:r w:rsidRPr="00AF403A">
              <w:rPr>
                <w:rFonts w:cs="Tahoma"/>
                <w:b/>
              </w:rPr>
              <w:t>Your Turn:</w:t>
            </w:r>
          </w:p>
          <w:p w:rsidR="00F264D6" w:rsidRPr="00AF403A" w:rsidRDefault="00F264D6" w:rsidP="00140024">
            <w:pPr>
              <w:rPr>
                <w:rFonts w:cs="Tahoma"/>
                <w:sz w:val="20"/>
                <w:szCs w:val="20"/>
              </w:rPr>
            </w:pPr>
            <w:r w:rsidRPr="00AF403A">
              <w:rPr>
                <w:sz w:val="20"/>
                <w:szCs w:val="20"/>
              </w:rPr>
              <w:t>Students will be able to</w:t>
            </w:r>
            <w:r w:rsidRPr="00F9163F">
              <w:rPr>
                <w:noProof/>
                <w:sz w:val="20"/>
                <w:szCs w:val="20"/>
              </w:rPr>
              <w:t>…</w:t>
            </w:r>
          </w:p>
          <w:p w:rsidR="00F264D6" w:rsidRPr="00AF403A" w:rsidRDefault="00F264D6" w:rsidP="00F264D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List Course Outcome #1</w:t>
            </w:r>
          </w:p>
          <w:p w:rsidR="00F264D6" w:rsidRPr="00AF403A" w:rsidRDefault="00F264D6" w:rsidP="00F264D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List Course Outcome #2</w:t>
            </w:r>
          </w:p>
          <w:p w:rsidR="00F264D6" w:rsidRPr="00F9163F" w:rsidRDefault="00F264D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cs="Tahoma"/>
                <w:sz w:val="20"/>
                <w:szCs w:val="20"/>
              </w:rPr>
            </w:pPr>
            <w:r w:rsidRPr="00AF403A">
              <w:rPr>
                <w:rFonts w:cs="Tahoma"/>
                <w:sz w:val="20"/>
                <w:szCs w:val="20"/>
              </w:rPr>
              <w:t>List Course Outcome #3</w:t>
            </w:r>
          </w:p>
        </w:tc>
      </w:tr>
    </w:tbl>
    <w:tbl>
      <w:tblPr>
        <w:tblStyle w:val="TableGrid1"/>
        <w:tblW w:w="0" w:type="auto"/>
        <w:tblLook w:val="04A0" w:firstRow="1" w:lastRow="0" w:firstColumn="1" w:lastColumn="0" w:noHBand="0" w:noVBand="1"/>
        <w:tblDescription w:val="&quot; &quot;"/>
      </w:tblPr>
      <w:tblGrid>
        <w:gridCol w:w="1458"/>
        <w:gridCol w:w="3420"/>
        <w:gridCol w:w="2970"/>
        <w:gridCol w:w="3060"/>
        <w:gridCol w:w="3420"/>
      </w:tblGrid>
      <w:tr w:rsidR="00F264D6" w:rsidRPr="00AF403A" w:rsidTr="00CB79FA">
        <w:trPr>
          <w:tblHeader/>
        </w:trPr>
        <w:tc>
          <w:tcPr>
            <w:tcW w:w="1458" w:type="dxa"/>
            <w:tcBorders>
              <w:bottom w:val="single" w:sz="4" w:space="0" w:color="auto"/>
            </w:tcBorders>
            <w:shd w:val="clear" w:color="auto" w:fill="C2D69B" w:themeFill="accent3" w:themeFillTint="99"/>
          </w:tcPr>
          <w:p w:rsidR="00F264D6" w:rsidRPr="00AF403A" w:rsidRDefault="00F264D6" w:rsidP="00140024">
            <w:pPr>
              <w:jc w:val="center"/>
              <w:rPr>
                <w:rFonts w:cs="Tahoma"/>
                <w:b/>
              </w:rPr>
            </w:pPr>
            <w:r w:rsidRPr="00AF403A">
              <w:rPr>
                <w:rFonts w:cs="Tahoma"/>
                <w:b/>
              </w:rPr>
              <w:t>Module</w:t>
            </w:r>
          </w:p>
        </w:tc>
        <w:tc>
          <w:tcPr>
            <w:tcW w:w="3420" w:type="dxa"/>
            <w:tcBorders>
              <w:bottom w:val="single" w:sz="4" w:space="0" w:color="auto"/>
            </w:tcBorders>
            <w:shd w:val="clear" w:color="auto" w:fill="C2D69B" w:themeFill="accent3" w:themeFillTint="99"/>
          </w:tcPr>
          <w:p w:rsidR="00F264D6" w:rsidRPr="00AF403A" w:rsidRDefault="00F264D6" w:rsidP="00140024">
            <w:pPr>
              <w:jc w:val="center"/>
              <w:rPr>
                <w:rFonts w:cs="Tahoma"/>
                <w:b/>
              </w:rPr>
            </w:pPr>
            <w:r w:rsidRPr="00AF403A">
              <w:rPr>
                <w:rFonts w:cs="Tahoma"/>
                <w:b/>
              </w:rPr>
              <w:t>Module Outcomes</w:t>
            </w:r>
          </w:p>
        </w:tc>
        <w:tc>
          <w:tcPr>
            <w:tcW w:w="2970" w:type="dxa"/>
            <w:tcBorders>
              <w:bottom w:val="single" w:sz="4" w:space="0" w:color="auto"/>
            </w:tcBorders>
            <w:shd w:val="clear" w:color="auto" w:fill="C2D69B" w:themeFill="accent3" w:themeFillTint="99"/>
          </w:tcPr>
          <w:p w:rsidR="00F264D6" w:rsidRPr="00AF403A" w:rsidRDefault="00F264D6" w:rsidP="00140024">
            <w:pPr>
              <w:jc w:val="center"/>
              <w:rPr>
                <w:rFonts w:cs="Tahoma"/>
                <w:b/>
              </w:rPr>
            </w:pPr>
            <w:r w:rsidRPr="00AF403A">
              <w:rPr>
                <w:rFonts w:cs="Tahoma"/>
                <w:b/>
              </w:rPr>
              <w:t>Learning Materials</w:t>
            </w:r>
          </w:p>
        </w:tc>
        <w:tc>
          <w:tcPr>
            <w:tcW w:w="3060" w:type="dxa"/>
            <w:tcBorders>
              <w:bottom w:val="single" w:sz="4" w:space="0" w:color="auto"/>
            </w:tcBorders>
            <w:shd w:val="clear" w:color="auto" w:fill="C2D69B" w:themeFill="accent3" w:themeFillTint="99"/>
          </w:tcPr>
          <w:p w:rsidR="00F264D6" w:rsidRPr="00AF403A" w:rsidRDefault="00F264D6" w:rsidP="00140024">
            <w:pPr>
              <w:jc w:val="center"/>
              <w:rPr>
                <w:rFonts w:cs="Tahoma"/>
                <w:b/>
              </w:rPr>
            </w:pPr>
            <w:r w:rsidRPr="00AF403A">
              <w:rPr>
                <w:rFonts w:cs="Tahoma"/>
                <w:b/>
              </w:rPr>
              <w:t>Activities</w:t>
            </w:r>
          </w:p>
        </w:tc>
        <w:tc>
          <w:tcPr>
            <w:tcW w:w="3420" w:type="dxa"/>
            <w:tcBorders>
              <w:bottom w:val="single" w:sz="4" w:space="0" w:color="auto"/>
            </w:tcBorders>
            <w:shd w:val="clear" w:color="auto" w:fill="C2D69B" w:themeFill="accent3" w:themeFillTint="99"/>
          </w:tcPr>
          <w:p w:rsidR="00F264D6" w:rsidRPr="00AF403A" w:rsidRDefault="00F264D6" w:rsidP="00140024">
            <w:pPr>
              <w:jc w:val="center"/>
              <w:rPr>
                <w:rFonts w:cs="Tahoma"/>
                <w:b/>
              </w:rPr>
            </w:pPr>
            <w:r w:rsidRPr="00AF403A">
              <w:rPr>
                <w:rFonts w:cs="Tahoma"/>
                <w:b/>
              </w:rPr>
              <w:t>Assessments</w:t>
            </w:r>
          </w:p>
        </w:tc>
      </w:tr>
      <w:tr w:rsidR="00F264D6" w:rsidRPr="00AF403A" w:rsidTr="00140024">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F264D6" w:rsidP="00140024">
            <w:pPr>
              <w:rPr>
                <w:rFonts w:cs="Tahoma"/>
                <w:sz w:val="20"/>
                <w:szCs w:val="20"/>
              </w:rPr>
            </w:pPr>
            <w:r w:rsidRPr="00AF403A">
              <w:rPr>
                <w:rFonts w:cs="Tahoma"/>
                <w:sz w:val="20"/>
                <w:szCs w:val="20"/>
              </w:rPr>
              <w:t>Module 1:</w:t>
            </w:r>
          </w:p>
          <w:p w:rsidR="00F264D6" w:rsidRPr="00F9163F" w:rsidRDefault="00F264D6" w:rsidP="00140024">
            <w:pPr>
              <w:rPr>
                <w:rFonts w:cstheme="minorHAnsi"/>
                <w:color w:val="000000"/>
                <w:sz w:val="20"/>
                <w:szCs w:val="20"/>
                <w:shd w:val="clear" w:color="auto" w:fill="FFFFFF"/>
              </w:rPr>
            </w:pPr>
            <w:r w:rsidRPr="00AF403A">
              <w:rPr>
                <w:rFonts w:cs="Tahoma"/>
                <w:sz w:val="20"/>
                <w:szCs w:val="20"/>
              </w:rPr>
              <w:t xml:space="preserve">Principles of </w:t>
            </w:r>
            <w:r w:rsidR="000C459D" w:rsidRPr="00AF403A">
              <w:rPr>
                <w:rFonts w:cs="Tahoma"/>
                <w:sz w:val="20"/>
                <w:szCs w:val="20"/>
              </w:rPr>
              <w:t>XXX</w:t>
            </w:r>
          </w:p>
          <w:p w:rsidR="00F264D6" w:rsidRPr="00F9163F" w:rsidRDefault="00F264D6" w:rsidP="00140024">
            <w:pPr>
              <w:rPr>
                <w:rFonts w:cstheme="minorHAnsi"/>
                <w:color w:val="000000"/>
                <w:sz w:val="20"/>
                <w:szCs w:val="20"/>
                <w:shd w:val="clear" w:color="auto" w:fill="FFFFFF"/>
              </w:rPr>
            </w:pPr>
          </w:p>
          <w:p w:rsidR="00F264D6" w:rsidRPr="00F9163F" w:rsidRDefault="00F264D6" w:rsidP="00140024">
            <w:pPr>
              <w:rPr>
                <w:rFonts w:cstheme="minorHAnsi"/>
                <w:color w:val="000000"/>
                <w:sz w:val="20"/>
                <w:szCs w:val="20"/>
                <w:shd w:val="clear" w:color="auto" w:fill="FFFFFF"/>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F264D6" w:rsidP="00F264D6">
            <w:pPr>
              <w:pStyle w:val="ListParagraph"/>
              <w:numPr>
                <w:ilvl w:val="0"/>
                <w:numId w:val="30"/>
              </w:numPr>
              <w:rPr>
                <w:rFonts w:cs="Tahoma"/>
                <w:sz w:val="20"/>
                <w:szCs w:val="20"/>
              </w:rPr>
            </w:pPr>
            <w:r w:rsidRPr="00AF403A">
              <w:rPr>
                <w:rFonts w:cs="Tahoma"/>
                <w:sz w:val="20"/>
                <w:szCs w:val="20"/>
              </w:rPr>
              <w:t xml:space="preserve">Recall </w:t>
            </w:r>
            <w:r w:rsidR="000C459D" w:rsidRPr="00AF403A">
              <w:rPr>
                <w:rFonts w:cs="Tahoma"/>
                <w:sz w:val="20"/>
                <w:szCs w:val="20"/>
              </w:rPr>
              <w:t>XXX</w:t>
            </w:r>
            <w:r w:rsidRPr="00AF403A">
              <w:rPr>
                <w:rFonts w:cs="Tahoma"/>
                <w:sz w:val="20"/>
                <w:szCs w:val="20"/>
              </w:rPr>
              <w:t xml:space="preserve"> (CO 1)</w:t>
            </w:r>
          </w:p>
          <w:p w:rsidR="00F264D6" w:rsidRPr="00AF403A" w:rsidRDefault="00F264D6" w:rsidP="00F264D6">
            <w:pPr>
              <w:pStyle w:val="ListParagraph"/>
              <w:numPr>
                <w:ilvl w:val="0"/>
                <w:numId w:val="30"/>
              </w:numPr>
              <w:rPr>
                <w:rFonts w:cs="Tahoma"/>
                <w:sz w:val="20"/>
                <w:szCs w:val="20"/>
              </w:rPr>
            </w:pPr>
            <w:r w:rsidRPr="00AF403A">
              <w:rPr>
                <w:rFonts w:cs="Tahoma"/>
                <w:sz w:val="20"/>
                <w:szCs w:val="20"/>
              </w:rPr>
              <w:t xml:space="preserve">Define </w:t>
            </w:r>
            <w:r w:rsidR="000C459D" w:rsidRPr="00AF403A">
              <w:rPr>
                <w:rFonts w:cs="Tahoma"/>
                <w:sz w:val="20"/>
                <w:szCs w:val="20"/>
              </w:rPr>
              <w:t>XXX</w:t>
            </w:r>
            <w:r w:rsidRPr="00AF403A">
              <w:rPr>
                <w:rFonts w:cs="Tahoma"/>
                <w:sz w:val="20"/>
                <w:szCs w:val="20"/>
              </w:rPr>
              <w:t xml:space="preserve"> (CO 1)</w:t>
            </w:r>
          </w:p>
          <w:p w:rsidR="00F264D6" w:rsidRPr="00AF403A" w:rsidRDefault="00F264D6" w:rsidP="00F264D6">
            <w:pPr>
              <w:pStyle w:val="ListParagraph"/>
              <w:numPr>
                <w:ilvl w:val="0"/>
                <w:numId w:val="30"/>
              </w:numPr>
              <w:rPr>
                <w:rFonts w:cs="Tahoma"/>
                <w:sz w:val="20"/>
                <w:szCs w:val="20"/>
              </w:rPr>
            </w:pPr>
            <w:r w:rsidRPr="00AF403A">
              <w:rPr>
                <w:rFonts w:cs="Tahoma"/>
                <w:sz w:val="20"/>
                <w:szCs w:val="20"/>
              </w:rPr>
              <w:t xml:space="preserve">Explain the </w:t>
            </w:r>
            <w:r w:rsidR="000C459D" w:rsidRPr="00AF403A">
              <w:rPr>
                <w:rFonts w:cs="Tahoma"/>
                <w:sz w:val="20"/>
                <w:szCs w:val="20"/>
              </w:rPr>
              <w:t>XXX</w:t>
            </w:r>
            <w:r w:rsidRPr="00AF403A">
              <w:rPr>
                <w:rFonts w:cs="Tahoma"/>
                <w:sz w:val="20"/>
                <w:szCs w:val="20"/>
              </w:rPr>
              <w:t xml:space="preserve"> (CO 2)</w:t>
            </w:r>
          </w:p>
          <w:p w:rsidR="00F264D6" w:rsidRPr="00AF403A" w:rsidRDefault="00F264D6" w:rsidP="00140024">
            <w:pPr>
              <w:pStyle w:val="ListParagraph"/>
              <w:ind w:left="0"/>
              <w:rPr>
                <w:rFonts w:cs="Tahoma"/>
                <w:i/>
                <w:sz w:val="20"/>
                <w:szCs w:val="20"/>
              </w:rPr>
            </w:pPr>
          </w:p>
          <w:p w:rsidR="00F264D6" w:rsidRPr="00AF403A" w:rsidRDefault="00F264D6">
            <w:pPr>
              <w:pStyle w:val="ListParagraph"/>
              <w:ind w:left="0"/>
              <w:rPr>
                <w:rFonts w:cs="Tahoma"/>
                <w:sz w:val="20"/>
                <w:szCs w:val="20"/>
              </w:rPr>
            </w:pPr>
            <w:r w:rsidRPr="00AF403A">
              <w:rPr>
                <w:rFonts w:cs="Tahoma"/>
                <w:i/>
                <w:sz w:val="20"/>
                <w:szCs w:val="20"/>
              </w:rPr>
              <w:t xml:space="preserve">Note: Module Objectives </w:t>
            </w:r>
            <w:r w:rsidR="000C459D" w:rsidRPr="00AF403A">
              <w:rPr>
                <w:rFonts w:cs="Tahoma"/>
                <w:i/>
                <w:sz w:val="20"/>
                <w:szCs w:val="20"/>
              </w:rPr>
              <w:t>are</w:t>
            </w:r>
            <w:r w:rsidRPr="00AF403A">
              <w:rPr>
                <w:rFonts w:cs="Tahoma"/>
                <w:i/>
                <w:sz w:val="20"/>
                <w:szCs w:val="20"/>
              </w:rPr>
              <w:t xml:space="preserve"> consistent with and reference Course Objectives.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Reading</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Audio Lecture</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 xml:space="preserve">Video Presentation </w:t>
            </w:r>
          </w:p>
          <w:p w:rsidR="00F264D6" w:rsidRPr="00AF403A" w:rsidRDefault="00F264D6" w:rsidP="00140024">
            <w:pPr>
              <w:pStyle w:val="ListParagraph"/>
              <w:ind w:left="0"/>
              <w:rPr>
                <w:rFonts w:cs="Tahoma"/>
                <w:i/>
                <w:sz w:val="20"/>
                <w:szCs w:val="20"/>
              </w:rPr>
            </w:pPr>
          </w:p>
          <w:p w:rsidR="00F264D6" w:rsidRPr="00AF403A" w:rsidRDefault="000C459D">
            <w:pPr>
              <w:pStyle w:val="ListParagraph"/>
              <w:ind w:left="0"/>
              <w:rPr>
                <w:rFonts w:cs="Tahoma"/>
                <w:sz w:val="20"/>
                <w:szCs w:val="20"/>
              </w:rPr>
            </w:pPr>
            <w:r w:rsidRPr="00AF403A">
              <w:rPr>
                <w:rFonts w:cs="Tahoma"/>
                <w:i/>
                <w:sz w:val="20"/>
                <w:szCs w:val="20"/>
              </w:rPr>
              <w:t xml:space="preserve">Note: Materials </w:t>
            </w:r>
            <w:r w:rsidR="00F264D6" w:rsidRPr="00AF403A">
              <w:rPr>
                <w:rFonts w:cs="Tahoma"/>
                <w:i/>
                <w:sz w:val="20"/>
                <w:szCs w:val="20"/>
              </w:rPr>
              <w:t xml:space="preserve">contribute to the achievement of all learning objectives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0C459D" w:rsidP="00F264D6">
            <w:pPr>
              <w:pStyle w:val="ListParagraph"/>
              <w:numPr>
                <w:ilvl w:val="0"/>
                <w:numId w:val="31"/>
              </w:numPr>
              <w:rPr>
                <w:rFonts w:cs="Tahoma"/>
                <w:sz w:val="20"/>
                <w:szCs w:val="20"/>
              </w:rPr>
            </w:pPr>
            <w:r w:rsidRPr="00AF403A">
              <w:rPr>
                <w:rFonts w:cs="Tahoma"/>
                <w:sz w:val="20"/>
                <w:szCs w:val="20"/>
              </w:rPr>
              <w:t xml:space="preserve">Complete </w:t>
            </w:r>
            <w:r w:rsidR="00F264D6" w:rsidRPr="00AF403A">
              <w:rPr>
                <w:rFonts w:cs="Tahoma"/>
                <w:sz w:val="20"/>
                <w:szCs w:val="20"/>
              </w:rPr>
              <w:t>Reading</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Review Audio Lecture</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 xml:space="preserve">Review Video Presentation </w:t>
            </w:r>
          </w:p>
          <w:p w:rsidR="00F264D6" w:rsidRPr="00AF403A" w:rsidRDefault="00F264D6" w:rsidP="00140024">
            <w:pPr>
              <w:pStyle w:val="ListParagraph"/>
              <w:ind w:left="0"/>
              <w:rPr>
                <w:rFonts w:cs="Tahoma"/>
                <w:i/>
                <w:sz w:val="20"/>
                <w:szCs w:val="20"/>
              </w:rPr>
            </w:pPr>
          </w:p>
          <w:p w:rsidR="00F264D6" w:rsidRPr="00F9163F" w:rsidRDefault="00F264D6" w:rsidP="00F9163F">
            <w:pPr>
              <w:pStyle w:val="ListParagraph"/>
              <w:ind w:left="0"/>
              <w:rPr>
                <w:rFonts w:cs="Tahoma"/>
                <w:i/>
                <w:sz w:val="20"/>
                <w:szCs w:val="20"/>
              </w:rPr>
            </w:pPr>
            <w:r w:rsidRPr="00AF403A">
              <w:rPr>
                <w:rFonts w:cs="Tahoma"/>
                <w:i/>
                <w:sz w:val="20"/>
                <w:szCs w:val="20"/>
              </w:rPr>
              <w:t>Note: Activities promote the achievement of all learning objectives</w:t>
            </w:r>
          </w:p>
        </w:tc>
        <w:tc>
          <w:tcPr>
            <w:tcW w:w="3420" w:type="dxa"/>
            <w:tcBorders>
              <w:top w:val="single" w:sz="4" w:space="0" w:color="auto"/>
              <w:left w:val="single" w:sz="4" w:space="0" w:color="auto"/>
              <w:bottom w:val="single" w:sz="4" w:space="0" w:color="auto"/>
            </w:tcBorders>
            <w:shd w:val="clear" w:color="auto" w:fill="FFFFFF" w:themeFill="background1"/>
          </w:tcPr>
          <w:p w:rsidR="00F264D6" w:rsidRPr="00AF403A" w:rsidRDefault="00F264D6" w:rsidP="00140024">
            <w:pPr>
              <w:rPr>
                <w:rFonts w:cs="Tahoma"/>
                <w:b/>
              </w:rPr>
            </w:pPr>
            <w:r w:rsidRPr="00AF403A">
              <w:rPr>
                <w:rFonts w:cs="Tahoma"/>
                <w:b/>
              </w:rPr>
              <w:t>Example:</w:t>
            </w:r>
          </w:p>
          <w:p w:rsidR="00F264D6" w:rsidRPr="00AF403A" w:rsidRDefault="00F264D6" w:rsidP="00F264D6">
            <w:pPr>
              <w:pStyle w:val="ListParagraph"/>
              <w:numPr>
                <w:ilvl w:val="0"/>
                <w:numId w:val="31"/>
              </w:numPr>
              <w:rPr>
                <w:rFonts w:cs="Tahoma"/>
                <w:sz w:val="20"/>
                <w:szCs w:val="20"/>
              </w:rPr>
            </w:pPr>
            <w:r w:rsidRPr="00AF403A">
              <w:rPr>
                <w:rFonts w:cs="Tahoma"/>
                <w:sz w:val="20"/>
                <w:szCs w:val="20"/>
              </w:rPr>
              <w:t xml:space="preserve">Module 1 Quiz: Principles of </w:t>
            </w:r>
            <w:r w:rsidR="000C459D" w:rsidRPr="00AF403A">
              <w:rPr>
                <w:rFonts w:cs="Tahoma"/>
                <w:sz w:val="20"/>
                <w:szCs w:val="20"/>
              </w:rPr>
              <w:t>XXX</w:t>
            </w:r>
          </w:p>
          <w:p w:rsidR="00F264D6" w:rsidRPr="00AF403A" w:rsidRDefault="000C459D" w:rsidP="00F264D6">
            <w:pPr>
              <w:pStyle w:val="ListParagraph"/>
              <w:numPr>
                <w:ilvl w:val="0"/>
                <w:numId w:val="31"/>
              </w:numPr>
              <w:rPr>
                <w:rFonts w:cs="Tahoma"/>
                <w:sz w:val="20"/>
                <w:szCs w:val="20"/>
              </w:rPr>
            </w:pPr>
            <w:r w:rsidRPr="00AF403A">
              <w:rPr>
                <w:rFonts w:cs="Tahoma"/>
                <w:sz w:val="20"/>
                <w:szCs w:val="20"/>
              </w:rPr>
              <w:t>Module 1 Discussion</w:t>
            </w:r>
          </w:p>
          <w:p w:rsidR="00F264D6" w:rsidRPr="00AF403A" w:rsidRDefault="00F264D6" w:rsidP="00140024">
            <w:pPr>
              <w:rPr>
                <w:rFonts w:cs="Tahoma"/>
                <w:sz w:val="20"/>
                <w:szCs w:val="20"/>
              </w:rPr>
            </w:pPr>
          </w:p>
          <w:p w:rsidR="00F264D6" w:rsidRPr="00AF403A" w:rsidRDefault="00F264D6">
            <w:pPr>
              <w:pStyle w:val="ListParagraph"/>
              <w:ind w:left="0"/>
              <w:rPr>
                <w:rFonts w:cs="Tahoma"/>
                <w:i/>
                <w:sz w:val="20"/>
                <w:szCs w:val="20"/>
              </w:rPr>
            </w:pPr>
            <w:r w:rsidRPr="00AF403A">
              <w:rPr>
                <w:rFonts w:cs="Tahoma"/>
                <w:i/>
                <w:sz w:val="20"/>
                <w:szCs w:val="20"/>
              </w:rPr>
              <w:t xml:space="preserve">Note: Assessments measure the achievement of all learning objectives. </w:t>
            </w:r>
          </w:p>
        </w:tc>
      </w:tr>
      <w:tr w:rsidR="00F264D6" w:rsidRPr="00AF403A" w:rsidTr="00F9163F">
        <w:tc>
          <w:tcPr>
            <w:tcW w:w="1458" w:type="dxa"/>
            <w:tcBorders>
              <w:top w:val="single" w:sz="4" w:space="0" w:color="auto"/>
              <w:left w:val="single" w:sz="4" w:space="0" w:color="auto"/>
              <w:bottom w:val="single" w:sz="4" w:space="0" w:color="auto"/>
              <w:right w:val="single" w:sz="4" w:space="0" w:color="auto"/>
            </w:tcBorders>
          </w:tcPr>
          <w:p w:rsidR="00F264D6" w:rsidRPr="00F9163F" w:rsidRDefault="00F264D6" w:rsidP="00140024">
            <w:pPr>
              <w:rPr>
                <w:rFonts w:cs="Tahoma"/>
                <w:b/>
                <w:sz w:val="20"/>
                <w:szCs w:val="20"/>
              </w:rPr>
            </w:pPr>
            <w:r w:rsidRPr="00F9163F">
              <w:rPr>
                <w:rFonts w:cs="Tahoma"/>
                <w:b/>
                <w:sz w:val="20"/>
                <w:szCs w:val="20"/>
              </w:rPr>
              <w:t>Your Turn:</w:t>
            </w:r>
          </w:p>
          <w:p w:rsidR="00F264D6" w:rsidRPr="00AF403A" w:rsidRDefault="00F264D6" w:rsidP="00140024">
            <w:pPr>
              <w:rPr>
                <w:rFonts w:cs="Tahoma"/>
                <w:sz w:val="20"/>
                <w:szCs w:val="20"/>
              </w:rPr>
            </w:pPr>
            <w:r w:rsidRPr="00AF403A">
              <w:rPr>
                <w:rFonts w:cs="Tahoma"/>
                <w:sz w:val="20"/>
                <w:szCs w:val="20"/>
              </w:rPr>
              <w:t>Module 1: Module Title</w:t>
            </w:r>
          </w:p>
          <w:p w:rsidR="00F264D6" w:rsidRPr="00AF403A" w:rsidRDefault="00F264D6" w:rsidP="00140024">
            <w:pPr>
              <w:rPr>
                <w:rFonts w:cs="Tahoma"/>
                <w:sz w:val="20"/>
                <w:szCs w:val="20"/>
              </w:rPr>
            </w:pPr>
            <w:r w:rsidRPr="00AF403A">
              <w:rPr>
                <w:rFonts w:cs="Tahoma"/>
                <w:sz w:val="20"/>
                <w:szCs w:val="20"/>
              </w:rPr>
              <w:t xml:space="preserve">Goes Here </w:t>
            </w:r>
          </w:p>
        </w:tc>
        <w:tc>
          <w:tcPr>
            <w:tcW w:w="3420" w:type="dxa"/>
            <w:tcBorders>
              <w:top w:val="single" w:sz="4" w:space="0" w:color="auto"/>
              <w:left w:val="single" w:sz="4" w:space="0" w:color="auto"/>
              <w:bottom w:val="single" w:sz="4" w:space="0" w:color="auto"/>
              <w:right w:val="single" w:sz="4" w:space="0" w:color="auto"/>
            </w:tcBorders>
          </w:tcPr>
          <w:p w:rsidR="00F264D6" w:rsidRPr="00F9163F" w:rsidRDefault="00F264D6" w:rsidP="00140024">
            <w:pPr>
              <w:rPr>
                <w:rFonts w:cs="Tahoma"/>
                <w:b/>
                <w:sz w:val="20"/>
                <w:szCs w:val="20"/>
              </w:rPr>
            </w:pPr>
            <w:r w:rsidRPr="00F9163F">
              <w:rPr>
                <w:rFonts w:cs="Tahoma"/>
                <w:b/>
                <w:sz w:val="20"/>
                <w:szCs w:val="20"/>
              </w:rPr>
              <w:t>Your Turn:</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Outcome #1</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Outcome #2</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Outcome #3</w:t>
            </w:r>
          </w:p>
        </w:tc>
        <w:tc>
          <w:tcPr>
            <w:tcW w:w="2970" w:type="dxa"/>
            <w:tcBorders>
              <w:top w:val="single" w:sz="4" w:space="0" w:color="auto"/>
              <w:left w:val="single" w:sz="4" w:space="0" w:color="auto"/>
              <w:bottom w:val="single" w:sz="4" w:space="0" w:color="auto"/>
              <w:right w:val="single" w:sz="4" w:space="0" w:color="auto"/>
            </w:tcBorders>
          </w:tcPr>
          <w:p w:rsidR="00F264D6" w:rsidRPr="00F9163F" w:rsidRDefault="00F264D6" w:rsidP="00140024">
            <w:pPr>
              <w:rPr>
                <w:rFonts w:cs="Tahoma"/>
                <w:b/>
                <w:sz w:val="20"/>
                <w:szCs w:val="20"/>
              </w:rPr>
            </w:pPr>
            <w:r w:rsidRPr="00F9163F">
              <w:rPr>
                <w:rFonts w:cs="Tahoma"/>
                <w:b/>
                <w:sz w:val="20"/>
                <w:szCs w:val="20"/>
              </w:rPr>
              <w:t>Your Turn:</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Material #1</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Material #2</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Material #3</w:t>
            </w:r>
          </w:p>
        </w:tc>
        <w:tc>
          <w:tcPr>
            <w:tcW w:w="3060" w:type="dxa"/>
            <w:tcBorders>
              <w:top w:val="single" w:sz="4" w:space="0" w:color="auto"/>
              <w:left w:val="single" w:sz="4" w:space="0" w:color="auto"/>
              <w:bottom w:val="single" w:sz="4" w:space="0" w:color="auto"/>
              <w:right w:val="single" w:sz="4" w:space="0" w:color="auto"/>
            </w:tcBorders>
          </w:tcPr>
          <w:p w:rsidR="00F264D6" w:rsidRPr="00F9163F" w:rsidRDefault="00F264D6" w:rsidP="00140024">
            <w:pPr>
              <w:rPr>
                <w:rFonts w:cs="Tahoma"/>
                <w:b/>
                <w:sz w:val="20"/>
                <w:szCs w:val="20"/>
              </w:rPr>
            </w:pPr>
            <w:r w:rsidRPr="00F9163F">
              <w:rPr>
                <w:rFonts w:cs="Tahoma"/>
                <w:b/>
                <w:sz w:val="20"/>
                <w:szCs w:val="20"/>
              </w:rPr>
              <w:t>Your Turn:</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Activity #1</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Activity #2</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Activity #3</w:t>
            </w:r>
          </w:p>
        </w:tc>
        <w:tc>
          <w:tcPr>
            <w:tcW w:w="3420" w:type="dxa"/>
            <w:tcBorders>
              <w:top w:val="single" w:sz="4" w:space="0" w:color="auto"/>
              <w:left w:val="single" w:sz="4" w:space="0" w:color="auto"/>
              <w:bottom w:val="single" w:sz="4" w:space="0" w:color="auto"/>
            </w:tcBorders>
          </w:tcPr>
          <w:p w:rsidR="00F264D6" w:rsidRPr="00F9163F" w:rsidRDefault="00F264D6" w:rsidP="00140024">
            <w:pPr>
              <w:rPr>
                <w:rFonts w:cs="Tahoma"/>
                <w:b/>
                <w:sz w:val="20"/>
                <w:szCs w:val="20"/>
              </w:rPr>
            </w:pPr>
            <w:r w:rsidRPr="00F9163F">
              <w:rPr>
                <w:rFonts w:cs="Tahoma"/>
                <w:b/>
                <w:sz w:val="20"/>
                <w:szCs w:val="20"/>
              </w:rPr>
              <w:t>Your Turn:</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Assessment #1</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Assessment #2</w:t>
            </w:r>
          </w:p>
          <w:p w:rsidR="00F264D6" w:rsidRPr="00AF403A" w:rsidRDefault="00F264D6" w:rsidP="00F264D6">
            <w:pPr>
              <w:pStyle w:val="ListParagraph"/>
              <w:numPr>
                <w:ilvl w:val="0"/>
                <w:numId w:val="29"/>
              </w:numPr>
              <w:rPr>
                <w:rFonts w:cs="Tahoma"/>
                <w:sz w:val="20"/>
                <w:szCs w:val="20"/>
              </w:rPr>
            </w:pPr>
            <w:r w:rsidRPr="00AF403A">
              <w:rPr>
                <w:rFonts w:cs="Tahoma"/>
                <w:sz w:val="20"/>
                <w:szCs w:val="20"/>
              </w:rPr>
              <w:t>List Assessment #3</w:t>
            </w:r>
          </w:p>
        </w:tc>
      </w:tr>
      <w:tr w:rsidR="00370812" w:rsidRPr="00AF403A" w:rsidTr="00F9163F">
        <w:trPr>
          <w:trHeight w:val="1034"/>
        </w:trPr>
        <w:tc>
          <w:tcPr>
            <w:tcW w:w="1458" w:type="dxa"/>
            <w:tcBorders>
              <w:top w:val="single" w:sz="4" w:space="0" w:color="auto"/>
              <w:left w:val="single" w:sz="4" w:space="0" w:color="auto"/>
              <w:right w:val="single" w:sz="4" w:space="0" w:color="auto"/>
            </w:tcBorders>
          </w:tcPr>
          <w:p w:rsidR="00370812" w:rsidRPr="00AF403A" w:rsidRDefault="00370812" w:rsidP="00140024">
            <w:pPr>
              <w:rPr>
                <w:rFonts w:cs="Tahoma"/>
                <w:b/>
                <w:sz w:val="20"/>
                <w:szCs w:val="20"/>
              </w:rPr>
            </w:pPr>
          </w:p>
        </w:tc>
        <w:tc>
          <w:tcPr>
            <w:tcW w:w="3420" w:type="dxa"/>
            <w:tcBorders>
              <w:top w:val="single" w:sz="4" w:space="0" w:color="auto"/>
              <w:left w:val="single" w:sz="4" w:space="0" w:color="auto"/>
              <w:right w:val="single" w:sz="4" w:space="0" w:color="auto"/>
            </w:tcBorders>
          </w:tcPr>
          <w:p w:rsidR="00370812" w:rsidRPr="00AF403A" w:rsidRDefault="00370812" w:rsidP="00140024">
            <w:pPr>
              <w:rPr>
                <w:rFonts w:cs="Tahoma"/>
                <w:b/>
                <w:sz w:val="20"/>
                <w:szCs w:val="20"/>
              </w:rPr>
            </w:pPr>
          </w:p>
        </w:tc>
        <w:tc>
          <w:tcPr>
            <w:tcW w:w="2970" w:type="dxa"/>
            <w:tcBorders>
              <w:top w:val="single" w:sz="4" w:space="0" w:color="auto"/>
              <w:left w:val="single" w:sz="4" w:space="0" w:color="auto"/>
              <w:right w:val="single" w:sz="4" w:space="0" w:color="auto"/>
            </w:tcBorders>
          </w:tcPr>
          <w:p w:rsidR="00370812" w:rsidRPr="00AF403A" w:rsidRDefault="00370812" w:rsidP="00140024">
            <w:pPr>
              <w:rPr>
                <w:rFonts w:cs="Tahoma"/>
                <w:b/>
                <w:sz w:val="20"/>
                <w:szCs w:val="20"/>
              </w:rPr>
            </w:pPr>
          </w:p>
        </w:tc>
        <w:tc>
          <w:tcPr>
            <w:tcW w:w="3060" w:type="dxa"/>
            <w:tcBorders>
              <w:top w:val="single" w:sz="4" w:space="0" w:color="auto"/>
              <w:left w:val="single" w:sz="4" w:space="0" w:color="auto"/>
              <w:right w:val="single" w:sz="4" w:space="0" w:color="auto"/>
            </w:tcBorders>
          </w:tcPr>
          <w:p w:rsidR="00370812" w:rsidRPr="00AF403A" w:rsidRDefault="00370812" w:rsidP="00140024">
            <w:pPr>
              <w:rPr>
                <w:rFonts w:cs="Tahoma"/>
                <w:b/>
                <w:sz w:val="20"/>
                <w:szCs w:val="20"/>
              </w:rPr>
            </w:pPr>
          </w:p>
        </w:tc>
        <w:tc>
          <w:tcPr>
            <w:tcW w:w="3420" w:type="dxa"/>
            <w:tcBorders>
              <w:top w:val="single" w:sz="4" w:space="0" w:color="auto"/>
              <w:left w:val="single" w:sz="4" w:space="0" w:color="auto"/>
            </w:tcBorders>
          </w:tcPr>
          <w:p w:rsidR="00370812" w:rsidRPr="00AF403A" w:rsidRDefault="00370812" w:rsidP="00140024">
            <w:pPr>
              <w:rPr>
                <w:rFonts w:cs="Tahoma"/>
                <w:b/>
                <w:sz w:val="20"/>
                <w:szCs w:val="20"/>
              </w:rPr>
            </w:pPr>
          </w:p>
        </w:tc>
      </w:tr>
    </w:tbl>
    <w:p w:rsidR="002F4C54" w:rsidRPr="00AF403A" w:rsidRDefault="002F4C54" w:rsidP="00535007">
      <w:pPr>
        <w:pStyle w:val="Heading3"/>
        <w:sectPr w:rsidR="002F4C54" w:rsidRPr="00AF403A" w:rsidSect="0063150B">
          <w:pgSz w:w="15840" w:h="12240" w:orient="landscape"/>
          <w:pgMar w:top="720" w:right="720" w:bottom="720" w:left="720" w:header="0" w:footer="720" w:gutter="0"/>
          <w:cols w:space="720"/>
          <w:docGrid w:linePitch="299"/>
        </w:sectPr>
      </w:pPr>
    </w:p>
    <w:p w:rsidR="001079FF" w:rsidRPr="00F9163F" w:rsidRDefault="001079FF" w:rsidP="00F9163F">
      <w:pPr>
        <w:pStyle w:val="Heading3"/>
      </w:pPr>
      <w:bookmarkStart w:id="60" w:name="_Toc502870765"/>
      <w:r w:rsidRPr="003F0F37">
        <w:t>Additional Resources</w:t>
      </w:r>
      <w:bookmarkEnd w:id="60"/>
    </w:p>
    <w:p w:rsidR="001079FF" w:rsidRPr="00F9163F" w:rsidRDefault="001079FF" w:rsidP="001079FF">
      <w:pPr>
        <w:pBdr>
          <w:top w:val="none" w:sz="0" w:space="0" w:color="auto"/>
          <w:left w:val="none" w:sz="0" w:space="0" w:color="auto"/>
          <w:bottom w:val="none" w:sz="0" w:space="0" w:color="auto"/>
          <w:right w:val="none" w:sz="0" w:space="0" w:color="auto"/>
          <w:between w:val="none" w:sz="0" w:space="0" w:color="auto"/>
        </w:pBdr>
        <w:spacing w:line="276" w:lineRule="auto"/>
        <w:rPr>
          <w:rFonts w:cs="Tahoma"/>
          <w:color w:val="auto"/>
        </w:rPr>
      </w:pPr>
    </w:p>
    <w:p w:rsidR="00D64699" w:rsidRPr="00F41167" w:rsidRDefault="00D64699" w:rsidP="00F41167">
      <w:pPr>
        <w:pBdr>
          <w:top w:val="none" w:sz="0" w:space="0" w:color="auto"/>
          <w:left w:val="none" w:sz="0" w:space="0" w:color="auto"/>
          <w:bottom w:val="none" w:sz="0" w:space="0" w:color="auto"/>
          <w:right w:val="none" w:sz="0" w:space="0" w:color="auto"/>
          <w:between w:val="none" w:sz="0" w:space="0" w:color="auto"/>
        </w:pBdr>
        <w:spacing w:line="276" w:lineRule="auto"/>
        <w:rPr>
          <w:rStyle w:val="Hyperlink"/>
          <w:rFonts w:cs="Times New Roman"/>
          <w:color w:val="auto"/>
          <w:u w:val="none"/>
        </w:rPr>
      </w:pPr>
      <w:r w:rsidRPr="00F9163F">
        <w:rPr>
          <w:rFonts w:cs="Times New Roman"/>
          <w:color w:val="auto"/>
        </w:rPr>
        <w:t xml:space="preserve">Carnegie Mellon University explains how and why </w:t>
      </w:r>
      <w:r w:rsidRPr="00AF403A">
        <w:rPr>
          <w:rFonts w:cs="Times New Roman"/>
          <w:color w:val="auto"/>
        </w:rPr>
        <w:t>courses must align</w:t>
      </w:r>
      <w:r w:rsidRPr="00F9163F">
        <w:rPr>
          <w:rFonts w:cs="Times New Roman"/>
          <w:color w:val="auto"/>
        </w:rPr>
        <w:t>.</w:t>
      </w:r>
      <w:r w:rsidRPr="00F9163F">
        <w:rPr>
          <w:rFonts w:cs="Times New Roman"/>
          <w:color w:val="0000FF"/>
          <w:u w:val="single"/>
        </w:rPr>
        <w:fldChar w:fldCharType="begin"/>
      </w:r>
      <w:r w:rsidR="00B5605B">
        <w:rPr>
          <w:rFonts w:cs="Times New Roman"/>
          <w:color w:val="0000FF"/>
          <w:u w:val="single"/>
        </w:rPr>
        <w:instrText>HYPERLINK "C:\\Users\\ksmith3\\Downloads\\Why Should Assessments, Learning Carnegie Mellon University.  Objectives, and Instructional Strategies Be Aligned"</w:instrText>
      </w:r>
      <w:r w:rsidRPr="00F9163F">
        <w:rPr>
          <w:rFonts w:cs="Times New Roman"/>
          <w:color w:val="0000FF"/>
          <w:u w:val="single"/>
        </w:rPr>
        <w:fldChar w:fldCharType="separate"/>
      </w:r>
    </w:p>
    <w:p w:rsidR="001079FF" w:rsidRPr="00F41167" w:rsidRDefault="00D64699" w:rsidP="004E412C">
      <w:pPr>
        <w:pBdr>
          <w:top w:val="none" w:sz="0" w:space="0" w:color="auto"/>
          <w:left w:val="none" w:sz="0" w:space="0" w:color="auto"/>
          <w:bottom w:val="none" w:sz="0" w:space="0" w:color="auto"/>
          <w:right w:val="none" w:sz="0" w:space="0" w:color="auto"/>
          <w:between w:val="none" w:sz="0" w:space="0" w:color="auto"/>
        </w:pBdr>
        <w:spacing w:line="276" w:lineRule="auto"/>
        <w:ind w:left="1440" w:hanging="720"/>
        <w:rPr>
          <w:rFonts w:cs="Times New Roman"/>
          <w:color w:val="0000FF"/>
          <w:u w:val="single"/>
        </w:rPr>
      </w:pPr>
      <w:proofErr w:type="gramStart"/>
      <w:r w:rsidRPr="00F9163F">
        <w:t>Carnegie Mellon University</w:t>
      </w:r>
      <w:proofErr w:type="gramEnd"/>
      <w:r w:rsidRPr="00F9163F">
        <w:t>.</w:t>
      </w:r>
      <w:r w:rsidRPr="00AF403A">
        <w:t xml:space="preserve"> </w:t>
      </w:r>
      <w:r w:rsidRPr="00F9163F">
        <w:rPr>
          <w:rFonts w:cs="Times New Roman"/>
          <w:color w:val="auto"/>
        </w:rPr>
        <w:t xml:space="preserve">(2015). </w:t>
      </w:r>
      <w:r w:rsidRPr="00F9163F">
        <w:rPr>
          <w:rFonts w:cs="Times New Roman"/>
          <w:color w:val="0000FF"/>
          <w:u w:val="single"/>
        </w:rPr>
        <w:fldChar w:fldCharType="end"/>
      </w:r>
      <w:r w:rsidR="004E412C" w:rsidRPr="004E412C">
        <w:rPr>
          <w:rFonts w:ascii="Helvetica" w:eastAsia="Times New Roman" w:hAnsi="Helvetica" w:cs="Helvetica"/>
          <w:b/>
          <w:caps/>
          <w:color w:val="990000"/>
          <w:kern w:val="36"/>
          <w:sz w:val="27"/>
          <w:szCs w:val="27"/>
        </w:rPr>
        <w:t xml:space="preserve"> </w:t>
      </w:r>
      <w:hyperlink r:id="rId51" w:history="1">
        <w:r w:rsidR="004E412C" w:rsidRPr="004E412C">
          <w:rPr>
            <w:rStyle w:val="Hyperlink"/>
            <w:rFonts w:cs="Times New Roman"/>
          </w:rPr>
          <w:t>Why should assessments, learning objectives, and instructional strategies be aligned?</w:t>
        </w:r>
      </w:hyperlink>
      <w:r w:rsidR="004E412C">
        <w:rPr>
          <w:rFonts w:cs="Times New Roman"/>
          <w:color w:val="0000FF"/>
          <w:u w:val="single"/>
        </w:rPr>
        <w:t xml:space="preserve"> </w:t>
      </w:r>
      <w:r w:rsidR="001079FF" w:rsidRPr="00F9163F">
        <w:rPr>
          <w:rFonts w:cs="Times New Roman"/>
          <w:color w:val="auto"/>
        </w:rPr>
        <w:t xml:space="preserve">Retrieved from </w:t>
      </w:r>
      <w:r w:rsidR="00B82BE7" w:rsidRPr="00F9163F">
        <w:rPr>
          <w:color w:val="auto"/>
        </w:rPr>
        <w:t>https://www.cmu.edu/teaching/assessment/basics/alignment.html</w:t>
      </w:r>
    </w:p>
    <w:p w:rsidR="00B82BE7" w:rsidRPr="00F9163F" w:rsidRDefault="00B82BE7" w:rsidP="00F9163F">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p>
    <w:p w:rsidR="00B82BE7" w:rsidRPr="00AF403A" w:rsidRDefault="00B82BE7" w:rsidP="00B82BE7">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r w:rsidRPr="00AF403A">
        <w:rPr>
          <w:rFonts w:cs="Times New Roman"/>
          <w:color w:val="auto"/>
        </w:rPr>
        <w:t>Pasadena City College explains the fundamentals of assessment and assessment types.</w:t>
      </w:r>
    </w:p>
    <w:p w:rsidR="00B82BE7" w:rsidRPr="00AF403A" w:rsidRDefault="00C7529D" w:rsidP="003C0817">
      <w:pPr>
        <w:pBdr>
          <w:top w:val="none" w:sz="0" w:space="0" w:color="auto"/>
          <w:left w:val="none" w:sz="0" w:space="0" w:color="auto"/>
          <w:bottom w:val="none" w:sz="0" w:space="0" w:color="auto"/>
          <w:right w:val="none" w:sz="0" w:space="0" w:color="auto"/>
          <w:between w:val="none" w:sz="0" w:space="0" w:color="auto"/>
        </w:pBdr>
        <w:spacing w:line="276" w:lineRule="auto"/>
        <w:ind w:left="1440" w:hanging="720"/>
        <w:rPr>
          <w:rFonts w:cs="Times New Roman"/>
          <w:color w:val="auto"/>
        </w:rPr>
      </w:pPr>
      <w:hyperlink r:id="rId52" w:history="1">
        <w:proofErr w:type="gramStart"/>
        <w:r w:rsidR="00B82BE7" w:rsidRPr="00AF403A">
          <w:rPr>
            <w:rStyle w:val="Hyperlink"/>
            <w:rFonts w:cs="Times New Roman"/>
          </w:rPr>
          <w:t>Course assessment</w:t>
        </w:r>
      </w:hyperlink>
      <w:r w:rsidR="00B82BE7" w:rsidRPr="00AF403A">
        <w:rPr>
          <w:rFonts w:cs="Times New Roman"/>
          <w:color w:val="auto"/>
        </w:rPr>
        <w:t>.</w:t>
      </w:r>
      <w:proofErr w:type="gramEnd"/>
      <w:r w:rsidR="00B82BE7" w:rsidRPr="00AF403A">
        <w:rPr>
          <w:rFonts w:cs="Times New Roman"/>
          <w:color w:val="auto"/>
        </w:rPr>
        <w:t xml:space="preserve"> (2015, July 29). Retrieved from</w:t>
      </w:r>
      <w:r w:rsidR="0047368D">
        <w:rPr>
          <w:rFonts w:cs="Times New Roman"/>
          <w:color w:val="auto"/>
        </w:rPr>
        <w:t xml:space="preserve"> </w:t>
      </w:r>
      <w:r w:rsidR="0047368D" w:rsidRPr="0047368D">
        <w:rPr>
          <w:rFonts w:cs="Times New Roman"/>
          <w:color w:val="auto"/>
        </w:rPr>
        <w:t>http://online.pasadena.edu/faculty/hb/courseassessment/</w:t>
      </w:r>
      <w:r w:rsidR="00B82BE7" w:rsidRPr="00AF403A">
        <w:rPr>
          <w:rFonts w:cs="Times New Roman"/>
          <w:color w:val="auto"/>
        </w:rPr>
        <w:t xml:space="preserve"> </w:t>
      </w:r>
    </w:p>
    <w:p w:rsidR="001079FF" w:rsidRPr="00F9163F" w:rsidRDefault="001079FF" w:rsidP="001079FF">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p>
    <w:p w:rsidR="00030F59" w:rsidRPr="00F9163F" w:rsidRDefault="00030F59" w:rsidP="00030F59">
      <w:pPr>
        <w:pBdr>
          <w:top w:val="none" w:sz="0" w:space="0" w:color="auto"/>
          <w:left w:val="none" w:sz="0" w:space="0" w:color="auto"/>
          <w:bottom w:val="none" w:sz="0" w:space="0" w:color="auto"/>
          <w:right w:val="none" w:sz="0" w:space="0" w:color="auto"/>
          <w:between w:val="none" w:sz="0" w:space="0" w:color="auto"/>
        </w:pBdr>
        <w:spacing w:line="276" w:lineRule="auto"/>
        <w:rPr>
          <w:rFonts w:cs="Tahoma"/>
          <w:color w:val="auto"/>
        </w:rPr>
      </w:pPr>
      <w:r w:rsidRPr="00F9163F">
        <w:rPr>
          <w:rFonts w:cs="Tahoma"/>
          <w:color w:val="auto"/>
        </w:rPr>
        <w:t>New Mexico State University provides</w:t>
      </w:r>
      <w:r>
        <w:rPr>
          <w:rFonts w:cs="Tahoma"/>
          <w:color w:val="auto"/>
        </w:rPr>
        <w:t xml:space="preserve"> a</w:t>
      </w:r>
      <w:r w:rsidRPr="00F9163F">
        <w:rPr>
          <w:rFonts w:cs="Tahoma"/>
          <w:color w:val="auto"/>
        </w:rPr>
        <w:t xml:space="preserve"> </w:t>
      </w:r>
      <w:r w:rsidRPr="00F9163F">
        <w:rPr>
          <w:rFonts w:cs="Tahoma"/>
          <w:noProof/>
          <w:color w:val="auto"/>
        </w:rPr>
        <w:t>practical example</w:t>
      </w:r>
      <w:r w:rsidRPr="00AF403A">
        <w:rPr>
          <w:rFonts w:cs="Tahoma"/>
          <w:color w:val="auto"/>
        </w:rPr>
        <w:t xml:space="preserve"> </w:t>
      </w:r>
      <w:r w:rsidRPr="00F9163F">
        <w:rPr>
          <w:rFonts w:cs="Tahoma"/>
          <w:color w:val="auto"/>
        </w:rPr>
        <w:t>of a Course Map.</w:t>
      </w:r>
    </w:p>
    <w:p w:rsidR="00030F59" w:rsidRPr="00F9163F" w:rsidRDefault="00030F59" w:rsidP="00030F59">
      <w:pPr>
        <w:pBdr>
          <w:top w:val="none" w:sz="0" w:space="0" w:color="auto"/>
          <w:left w:val="none" w:sz="0" w:space="0" w:color="auto"/>
          <w:bottom w:val="none" w:sz="0" w:space="0" w:color="auto"/>
          <w:right w:val="none" w:sz="0" w:space="0" w:color="auto"/>
          <w:between w:val="none" w:sz="0" w:space="0" w:color="auto"/>
        </w:pBdr>
        <w:spacing w:line="276" w:lineRule="auto"/>
        <w:ind w:left="1440" w:hanging="720"/>
        <w:rPr>
          <w:rFonts w:cs="Tahoma"/>
          <w:color w:val="auto"/>
        </w:rPr>
      </w:pPr>
      <w:r w:rsidRPr="00F9163F">
        <w:rPr>
          <w:rFonts w:cs="Tahoma"/>
          <w:color w:val="auto"/>
        </w:rPr>
        <w:t>New Mexico State University.</w:t>
      </w:r>
      <w:r w:rsidRPr="00AF403A">
        <w:rPr>
          <w:rFonts w:cs="Tahoma"/>
          <w:color w:val="auto"/>
        </w:rPr>
        <w:t xml:space="preserve"> </w:t>
      </w:r>
      <w:r w:rsidRPr="00F9163F">
        <w:rPr>
          <w:rFonts w:cs="Times New Roman"/>
          <w:color w:val="auto"/>
        </w:rPr>
        <w:t xml:space="preserve">(2017). </w:t>
      </w:r>
      <w:hyperlink r:id="rId53" w:history="1">
        <w:r w:rsidRPr="00F9163F">
          <w:rPr>
            <w:rFonts w:cs="Times New Roman"/>
            <w:i/>
            <w:color w:val="0000FF"/>
            <w:u w:val="single"/>
          </w:rPr>
          <w:t xml:space="preserve">Map </w:t>
        </w:r>
        <w:r>
          <w:rPr>
            <w:rFonts w:cs="Times New Roman"/>
            <w:i/>
            <w:color w:val="0000FF"/>
            <w:u w:val="single"/>
          </w:rPr>
          <w:t>y</w:t>
        </w:r>
        <w:r w:rsidRPr="00F9163F">
          <w:rPr>
            <w:rFonts w:cs="Times New Roman"/>
            <w:i/>
            <w:color w:val="0000FF"/>
            <w:u w:val="single"/>
          </w:rPr>
          <w:t xml:space="preserve">our </w:t>
        </w:r>
        <w:r>
          <w:rPr>
            <w:rFonts w:cs="Times New Roman"/>
            <w:i/>
            <w:color w:val="0000FF"/>
            <w:u w:val="single"/>
          </w:rPr>
          <w:t>w</w:t>
        </w:r>
        <w:r w:rsidRPr="00F9163F">
          <w:rPr>
            <w:rFonts w:cs="Times New Roman"/>
            <w:i/>
            <w:color w:val="0000FF"/>
            <w:u w:val="single"/>
          </w:rPr>
          <w:t xml:space="preserve">ay to a </w:t>
        </w:r>
        <w:r>
          <w:rPr>
            <w:rFonts w:cs="Times New Roman"/>
            <w:i/>
            <w:color w:val="0000FF"/>
            <w:u w:val="single"/>
          </w:rPr>
          <w:t>q</w:t>
        </w:r>
        <w:r w:rsidRPr="00F9163F">
          <w:rPr>
            <w:rFonts w:cs="Times New Roman"/>
            <w:i/>
            <w:color w:val="0000FF"/>
            <w:u w:val="single"/>
          </w:rPr>
          <w:t xml:space="preserve">uality </w:t>
        </w:r>
        <w:r>
          <w:rPr>
            <w:rFonts w:cs="Times New Roman"/>
            <w:i/>
            <w:color w:val="0000FF"/>
            <w:u w:val="single"/>
          </w:rPr>
          <w:t>c</w:t>
        </w:r>
        <w:r w:rsidRPr="00F9163F">
          <w:rPr>
            <w:rFonts w:cs="Times New Roman"/>
            <w:i/>
            <w:color w:val="0000FF"/>
            <w:u w:val="single"/>
          </w:rPr>
          <w:t xml:space="preserve">ourse: Course </w:t>
        </w:r>
        <w:r>
          <w:rPr>
            <w:rFonts w:cs="Times New Roman"/>
            <w:i/>
            <w:color w:val="0000FF"/>
            <w:u w:val="single"/>
          </w:rPr>
          <w:t>m</w:t>
        </w:r>
        <w:r w:rsidRPr="00F9163F">
          <w:rPr>
            <w:rFonts w:cs="Times New Roman"/>
            <w:i/>
            <w:color w:val="0000FF"/>
            <w:u w:val="single"/>
          </w:rPr>
          <w:t>apping</w:t>
        </w:r>
      </w:hyperlink>
      <w:r w:rsidRPr="00F9163F">
        <w:rPr>
          <w:rFonts w:cs="Tahoma"/>
          <w:i/>
          <w:color w:val="auto"/>
        </w:rPr>
        <w:t>.</w:t>
      </w:r>
      <w:r w:rsidRPr="00F9163F">
        <w:rPr>
          <w:rFonts w:cs="Tahoma"/>
          <w:color w:val="auto"/>
        </w:rPr>
        <w:t xml:space="preserve"> Retrieved from</w:t>
      </w:r>
      <w:r>
        <w:rPr>
          <w:rFonts w:cs="Tahoma"/>
          <w:color w:val="auto"/>
        </w:rPr>
        <w:t xml:space="preserve"> </w:t>
      </w:r>
      <w:r w:rsidRPr="00F9163F">
        <w:rPr>
          <w:rFonts w:cs="Tahoma"/>
          <w:color w:val="auto"/>
        </w:rPr>
        <w:t xml:space="preserve">https://www.qualitymatters.org/sites/default/files/presentations/MapYourWayToAQualityCourse_Poster __ApodacaForsythe.pdf </w:t>
      </w:r>
    </w:p>
    <w:p w:rsidR="00474938" w:rsidRPr="00AF403A" w:rsidRDefault="000B587D" w:rsidP="00F41167">
      <w:pPr>
        <w:tabs>
          <w:tab w:val="left" w:pos="8040"/>
        </w:tabs>
      </w:pPr>
      <w:r>
        <w:tab/>
      </w:r>
    </w:p>
    <w:p w:rsidR="00D2017D" w:rsidRDefault="00D2017D">
      <w:pPr>
        <w:spacing w:after="200" w:line="276" w:lineRule="auto"/>
        <w:rPr>
          <w:b/>
          <w:caps/>
          <w:sz w:val="32"/>
          <w:szCs w:val="48"/>
        </w:rPr>
      </w:pPr>
      <w:r>
        <w:br w:type="page"/>
      </w:r>
    </w:p>
    <w:p w:rsidR="00474938" w:rsidRPr="008B641A" w:rsidRDefault="000A6FAF" w:rsidP="00F9163F">
      <w:pPr>
        <w:pStyle w:val="Heading1"/>
      </w:pPr>
      <w:bookmarkStart w:id="61" w:name="_Toc502870766"/>
      <w:r w:rsidRPr="003F0F37">
        <w:t>S</w:t>
      </w:r>
      <w:r>
        <w:t>ection</w:t>
      </w:r>
      <w:r w:rsidRPr="003F0F37">
        <w:t xml:space="preserve"> </w:t>
      </w:r>
      <w:r w:rsidR="00945917" w:rsidRPr="003F0F37">
        <w:t>III</w:t>
      </w:r>
      <w:r w:rsidR="003B6A1F">
        <w:t>: Creating Course Content</w:t>
      </w:r>
      <w:bookmarkEnd w:id="61"/>
    </w:p>
    <w:p w:rsidR="00945917" w:rsidRPr="00F9163F" w:rsidRDefault="00945917" w:rsidP="00F9163F">
      <w:pPr>
        <w:pStyle w:val="Heading2"/>
        <w:rPr>
          <w:b w:val="0"/>
        </w:rPr>
      </w:pPr>
      <w:bookmarkStart w:id="62" w:name="_Toc502870767"/>
      <w:r w:rsidRPr="00F9163F">
        <w:t>Building Course Content</w:t>
      </w:r>
      <w:bookmarkEnd w:id="62"/>
    </w:p>
    <w:p w:rsidR="00BF1B36" w:rsidRPr="00AF403A" w:rsidRDefault="00BF1B36">
      <w:pPr>
        <w:rPr>
          <w:rFonts w:cs="Times New Roman"/>
          <w:b/>
          <w:color w:val="auto"/>
        </w:rPr>
      </w:pPr>
      <w:r w:rsidRPr="00AF403A">
        <w:rPr>
          <w:rFonts w:cs="Times New Roman"/>
          <w:color w:val="auto"/>
        </w:rPr>
        <w:t>The Course Developer will use the following questions and guidance to write and build the course content and overall structure, which the Instructional Designer/Digital Learning Architect will use to inform opportunities for additional student engagement, multimedia tools, and implementation of online best practices.</w:t>
      </w:r>
      <w:r w:rsidRPr="00AF403A">
        <w:rPr>
          <w:rFonts w:cs="Times New Roman"/>
          <w:b/>
          <w:color w:val="auto"/>
        </w:rPr>
        <w:t xml:space="preserve"> </w:t>
      </w:r>
    </w:p>
    <w:p w:rsidR="00945917" w:rsidRPr="00AF403A" w:rsidRDefault="00945917" w:rsidP="00F9163F">
      <w:pPr>
        <w:ind w:left="720"/>
        <w:rPr>
          <w:rFonts w:cs="Times New Roman"/>
          <w:color w:val="auto"/>
        </w:rPr>
      </w:pPr>
    </w:p>
    <w:p w:rsidR="00BF1B36" w:rsidRPr="00AF403A" w:rsidRDefault="00BF1B36">
      <w:pPr>
        <w:rPr>
          <w:rFonts w:cs="Times New Roman"/>
          <w:color w:val="auto"/>
        </w:rPr>
      </w:pPr>
      <w:r w:rsidRPr="00AF403A">
        <w:rPr>
          <w:rFonts w:cs="Times New Roman"/>
          <w:color w:val="auto"/>
        </w:rPr>
        <w:t xml:space="preserve">In Part II, the focus was course alignment with the mapping of course-level learning outcomes, module-level learning outcomes, assessments, and learning activities. Next, </w:t>
      </w:r>
      <w:r w:rsidR="00C75C12">
        <w:rPr>
          <w:rFonts w:cs="Times New Roman"/>
          <w:color w:val="auto"/>
        </w:rPr>
        <w:t>utilize the course</w:t>
      </w:r>
      <w:r w:rsidRPr="00AF403A">
        <w:rPr>
          <w:rFonts w:cs="Times New Roman"/>
          <w:color w:val="auto"/>
        </w:rPr>
        <w:t xml:space="preserve"> map created </w:t>
      </w:r>
      <w:r w:rsidR="00C75C12">
        <w:rPr>
          <w:rFonts w:cs="Times New Roman"/>
          <w:color w:val="auto"/>
        </w:rPr>
        <w:t>to inform</w:t>
      </w:r>
      <w:r w:rsidR="004A1223">
        <w:rPr>
          <w:rFonts w:cs="Times New Roman"/>
          <w:color w:val="auto"/>
        </w:rPr>
        <w:t xml:space="preserve"> the</w:t>
      </w:r>
      <w:r w:rsidR="00C75C12">
        <w:rPr>
          <w:rFonts w:cs="Times New Roman"/>
          <w:color w:val="auto"/>
        </w:rPr>
        <w:t xml:space="preserve"> </w:t>
      </w:r>
      <w:r w:rsidR="00C75C12" w:rsidRPr="004A1223">
        <w:rPr>
          <w:rFonts w:cs="Times New Roman"/>
          <w:noProof/>
          <w:color w:val="auto"/>
        </w:rPr>
        <w:t>development</w:t>
      </w:r>
      <w:r w:rsidR="00C75C12">
        <w:rPr>
          <w:rFonts w:cs="Times New Roman"/>
          <w:color w:val="auto"/>
        </w:rPr>
        <w:t xml:space="preserve"> of each section. </w:t>
      </w:r>
      <w:r w:rsidR="00C75C12" w:rsidRPr="00F9163F">
        <w:rPr>
          <w:rFonts w:cs="Times New Roman"/>
          <w:b/>
          <w:color w:val="auto"/>
        </w:rPr>
        <w:t>Sections III and IV</w:t>
      </w:r>
      <w:r w:rsidRPr="00AF403A">
        <w:rPr>
          <w:rFonts w:cs="Times New Roman"/>
          <w:color w:val="auto"/>
        </w:rPr>
        <w:t xml:space="preserve"> </w:t>
      </w:r>
      <w:r w:rsidR="00C75C12">
        <w:rPr>
          <w:rFonts w:cs="Times New Roman"/>
          <w:color w:val="auto"/>
        </w:rPr>
        <w:t xml:space="preserve">provide guidance on completion of the </w:t>
      </w:r>
      <w:r w:rsidR="00C75C12" w:rsidRPr="00F9163F">
        <w:rPr>
          <w:rFonts w:cs="Times New Roman"/>
          <w:b/>
          <w:color w:val="auto"/>
        </w:rPr>
        <w:t>Course Creation Document</w:t>
      </w:r>
      <w:r w:rsidR="00C75C12">
        <w:rPr>
          <w:rFonts w:cs="Times New Roman"/>
          <w:color w:val="auto"/>
        </w:rPr>
        <w:t xml:space="preserve"> for handoff to the assigned Instructional Designer</w:t>
      </w:r>
      <w:r w:rsidRPr="00AF403A">
        <w:rPr>
          <w:rFonts w:cs="Times New Roman"/>
          <w:color w:val="auto"/>
        </w:rPr>
        <w:t xml:space="preserve">. </w:t>
      </w:r>
    </w:p>
    <w:p w:rsidR="00BF1B36" w:rsidRPr="00AF403A" w:rsidRDefault="00BF1B36" w:rsidP="00F9163F">
      <w:pPr>
        <w:ind w:left="720"/>
        <w:rPr>
          <w:rFonts w:cs="Times New Roman"/>
          <w:color w:val="auto"/>
        </w:rPr>
      </w:pPr>
    </w:p>
    <w:bookmarkStart w:id="63" w:name="_Toc502870768"/>
    <w:p w:rsidR="00945917" w:rsidRPr="0063150B" w:rsidRDefault="0063150B" w:rsidP="00F9163F">
      <w:pPr>
        <w:pStyle w:val="Heading3"/>
        <w:rPr>
          <w:rStyle w:val="Hyperlink"/>
        </w:rPr>
      </w:pPr>
      <w:r>
        <w:fldChar w:fldCharType="begin"/>
      </w:r>
      <w:r>
        <w:instrText xml:space="preserve"> HYPERLINK  \l "_Course_Overview_and" </w:instrText>
      </w:r>
      <w:r>
        <w:fldChar w:fldCharType="separate"/>
      </w:r>
      <w:r w:rsidR="00D068EB" w:rsidRPr="0063150B">
        <w:rPr>
          <w:rStyle w:val="Hyperlink"/>
        </w:rPr>
        <w:t>Course Welcome and Overview Section</w:t>
      </w:r>
      <w:bookmarkEnd w:id="63"/>
    </w:p>
    <w:p w:rsidR="00041BD3" w:rsidRDefault="0063150B" w:rsidP="002318B7">
      <w:pPr>
        <w:rPr>
          <w:rFonts w:cs="Tahoma"/>
          <w:noProof/>
          <w:color w:val="auto"/>
        </w:rPr>
      </w:pPr>
      <w:r>
        <w:rPr>
          <w:b/>
          <w:sz w:val="24"/>
          <w:szCs w:val="28"/>
        </w:rPr>
        <w:fldChar w:fldCharType="end"/>
      </w:r>
      <w:r w:rsidR="00945917" w:rsidRPr="00F9163F">
        <w:rPr>
          <w:rFonts w:cs="Tahoma"/>
          <w:noProof/>
          <w:color w:val="auto"/>
        </w:rPr>
        <w:t xml:space="preserve">The </w:t>
      </w:r>
      <w:r w:rsidR="00945917" w:rsidRPr="00F9163F">
        <w:rPr>
          <w:rFonts w:cs="Tahoma"/>
          <w:b/>
          <w:noProof/>
          <w:color w:val="auto"/>
        </w:rPr>
        <w:t>Welcome and Course Overview</w:t>
      </w:r>
      <w:r w:rsidR="00945917" w:rsidRPr="00F9163F">
        <w:rPr>
          <w:rFonts w:cs="Tahoma"/>
          <w:noProof/>
          <w:color w:val="auto"/>
        </w:rPr>
        <w:t xml:space="preserve"> section of MUIH courses familiarize</w:t>
      </w:r>
      <w:r w:rsidR="002D0746">
        <w:rPr>
          <w:rFonts w:cs="Tahoma"/>
          <w:noProof/>
          <w:color w:val="auto"/>
        </w:rPr>
        <w:t>s</w:t>
      </w:r>
      <w:r w:rsidR="00945917" w:rsidRPr="00F9163F">
        <w:rPr>
          <w:rFonts w:cs="Tahoma"/>
          <w:noProof/>
          <w:color w:val="auto"/>
        </w:rPr>
        <w:t xml:space="preserve"> the students’ with course navigation, structure</w:t>
      </w:r>
      <w:r w:rsidR="00207BE7">
        <w:rPr>
          <w:rFonts w:cs="Tahoma"/>
          <w:noProof/>
          <w:color w:val="auto"/>
        </w:rPr>
        <w:t>,</w:t>
      </w:r>
      <w:r w:rsidR="00945917" w:rsidRPr="00F9163F">
        <w:rPr>
          <w:rFonts w:cs="Tahoma"/>
          <w:noProof/>
          <w:color w:val="auto"/>
        </w:rPr>
        <w:t xml:space="preserve"> and expectations. Most instructors write a draft and then revise the draft once the course is completed. </w:t>
      </w:r>
    </w:p>
    <w:p w:rsidR="00041BD3" w:rsidRDefault="00041BD3" w:rsidP="002318B7">
      <w:pPr>
        <w:rPr>
          <w:rFonts w:cs="Tahoma"/>
          <w:noProof/>
          <w:color w:val="auto"/>
        </w:rPr>
      </w:pPr>
    </w:p>
    <w:p w:rsidR="00945917" w:rsidRPr="00F9163F" w:rsidRDefault="00945917" w:rsidP="002318B7">
      <w:pPr>
        <w:rPr>
          <w:rFonts w:cs="Tahoma"/>
          <w:noProof/>
          <w:color w:val="auto"/>
        </w:rPr>
      </w:pPr>
      <w:r w:rsidRPr="00F9163F">
        <w:rPr>
          <w:rFonts w:cs="Tahoma"/>
          <w:noProof/>
          <w:color w:val="auto"/>
        </w:rPr>
        <w:t>Below are a few best practices demonstrated in an exemplar</w:t>
      </w:r>
      <w:r w:rsidR="004A1223" w:rsidRPr="004A1223">
        <w:rPr>
          <w:rFonts w:cs="Tahoma"/>
          <w:noProof/>
          <w:color w:val="auto"/>
        </w:rPr>
        <w:t>y</w:t>
      </w:r>
      <w:r w:rsidRPr="00F9163F">
        <w:rPr>
          <w:rFonts w:cs="Tahoma"/>
          <w:noProof/>
          <w:color w:val="auto"/>
        </w:rPr>
        <w:t xml:space="preserve"> course welcome. </w:t>
      </w:r>
    </w:p>
    <w:p w:rsidR="00945917" w:rsidRPr="00F9163F" w:rsidRDefault="00945917" w:rsidP="00F9163F">
      <w:pPr>
        <w:ind w:left="1260"/>
        <w:rPr>
          <w:rFonts w:cs="Tahoma"/>
          <w:noProof/>
          <w:color w:val="auto"/>
        </w:rPr>
      </w:pPr>
    </w:p>
    <w:p w:rsidR="009F2151" w:rsidRPr="00AF403A" w:rsidRDefault="009F2151" w:rsidP="002318B7">
      <w:pPr>
        <w:pStyle w:val="ListParagraph"/>
        <w:numPr>
          <w:ilvl w:val="0"/>
          <w:numId w:val="32"/>
        </w:numPr>
        <w:ind w:left="1080"/>
        <w:rPr>
          <w:rFonts w:cs="Tahoma"/>
          <w:noProof/>
          <w:color w:val="auto"/>
        </w:rPr>
      </w:pPr>
      <w:r w:rsidRPr="00AF403A">
        <w:rPr>
          <w:rFonts w:cs="Tahoma"/>
          <w:noProof/>
          <w:color w:val="auto"/>
        </w:rPr>
        <w:t>Add the approved course description.</w:t>
      </w:r>
    </w:p>
    <w:p w:rsidR="00B5597A" w:rsidRDefault="00945917" w:rsidP="002318B7">
      <w:pPr>
        <w:numPr>
          <w:ilvl w:val="0"/>
          <w:numId w:val="32"/>
        </w:numPr>
        <w:ind w:left="1080"/>
        <w:rPr>
          <w:rFonts w:cs="Tahoma"/>
          <w:noProof/>
          <w:color w:val="auto"/>
        </w:rPr>
      </w:pPr>
      <w:r w:rsidRPr="00F9163F">
        <w:rPr>
          <w:rFonts w:cs="Tahoma"/>
          <w:noProof/>
          <w:color w:val="auto"/>
        </w:rPr>
        <w:t xml:space="preserve">A welcoming paragraph(s) that transitions from the course description and </w:t>
      </w:r>
      <w:r w:rsidR="009F2151" w:rsidRPr="00AF403A">
        <w:rPr>
          <w:rFonts w:cs="Tahoma"/>
          <w:noProof/>
          <w:color w:val="auto"/>
        </w:rPr>
        <w:t xml:space="preserve">welcomes students to the course. </w:t>
      </w:r>
    </w:p>
    <w:p w:rsidR="00B5597A" w:rsidRDefault="009F2151" w:rsidP="002318B7">
      <w:pPr>
        <w:numPr>
          <w:ilvl w:val="1"/>
          <w:numId w:val="32"/>
        </w:numPr>
        <w:ind w:left="1800"/>
        <w:rPr>
          <w:rFonts w:cs="Tahoma"/>
          <w:noProof/>
          <w:color w:val="auto"/>
        </w:rPr>
      </w:pPr>
      <w:r w:rsidRPr="00AF403A">
        <w:rPr>
          <w:rFonts w:cs="Tahoma"/>
          <w:noProof/>
          <w:color w:val="auto"/>
        </w:rPr>
        <w:t xml:space="preserve">Include additional explanatory language to contextualize the course topic or any other high-level information </w:t>
      </w:r>
      <w:r w:rsidR="00041BD3">
        <w:rPr>
          <w:rFonts w:cs="Tahoma"/>
          <w:noProof/>
          <w:color w:val="auto"/>
        </w:rPr>
        <w:t>to</w:t>
      </w:r>
      <w:r w:rsidRPr="00AF403A">
        <w:rPr>
          <w:rFonts w:cs="Tahoma"/>
          <w:noProof/>
          <w:color w:val="auto"/>
        </w:rPr>
        <w:t xml:space="preserve"> orient a student </w:t>
      </w:r>
      <w:r w:rsidR="00207BE7">
        <w:rPr>
          <w:rFonts w:cs="Tahoma"/>
          <w:noProof/>
          <w:color w:val="auto"/>
        </w:rPr>
        <w:t>before</w:t>
      </w:r>
      <w:r w:rsidRPr="00AF403A">
        <w:rPr>
          <w:rFonts w:cs="Tahoma"/>
          <w:noProof/>
          <w:color w:val="auto"/>
        </w:rPr>
        <w:t xml:space="preserve"> engaging with the course content. </w:t>
      </w:r>
    </w:p>
    <w:p w:rsidR="00B5597A" w:rsidRDefault="009F2151" w:rsidP="002318B7">
      <w:pPr>
        <w:numPr>
          <w:ilvl w:val="1"/>
          <w:numId w:val="32"/>
        </w:numPr>
        <w:ind w:left="1800"/>
        <w:rPr>
          <w:rFonts w:cs="Tahoma"/>
          <w:noProof/>
          <w:color w:val="auto"/>
        </w:rPr>
      </w:pPr>
      <w:r w:rsidRPr="004A1223">
        <w:rPr>
          <w:rFonts w:cs="Tahoma"/>
          <w:noProof/>
          <w:color w:val="auto"/>
        </w:rPr>
        <w:t>This</w:t>
      </w:r>
      <w:r w:rsidRPr="00AF403A">
        <w:rPr>
          <w:rFonts w:cs="Tahoma"/>
          <w:noProof/>
          <w:color w:val="auto"/>
        </w:rPr>
        <w:t xml:space="preserve"> is </w:t>
      </w:r>
      <w:r w:rsidR="00042B63">
        <w:rPr>
          <w:rFonts w:cs="Tahoma"/>
          <w:noProof/>
          <w:color w:val="auto"/>
        </w:rPr>
        <w:t>an appropriate</w:t>
      </w:r>
      <w:r w:rsidRPr="00AF403A">
        <w:rPr>
          <w:rFonts w:cs="Tahoma"/>
          <w:noProof/>
          <w:color w:val="auto"/>
        </w:rPr>
        <w:t xml:space="preserve"> place to describe the format of the course. </w:t>
      </w:r>
    </w:p>
    <w:p w:rsidR="00945917" w:rsidRPr="00AF403A" w:rsidRDefault="009F2151" w:rsidP="002318B7">
      <w:pPr>
        <w:numPr>
          <w:ilvl w:val="1"/>
          <w:numId w:val="32"/>
        </w:numPr>
        <w:ind w:left="1800"/>
        <w:rPr>
          <w:rFonts w:cs="Tahoma"/>
          <w:noProof/>
          <w:color w:val="auto"/>
        </w:rPr>
      </w:pPr>
      <w:r w:rsidRPr="00AF403A">
        <w:rPr>
          <w:rFonts w:cs="Tahoma"/>
          <w:noProof/>
          <w:color w:val="auto"/>
        </w:rPr>
        <w:t xml:space="preserve">If </w:t>
      </w:r>
      <w:r w:rsidR="0079751E" w:rsidRPr="00AF403A">
        <w:rPr>
          <w:rFonts w:cs="Tahoma"/>
          <w:noProof/>
          <w:color w:val="auto"/>
        </w:rPr>
        <w:t>applicable</w:t>
      </w:r>
      <w:r w:rsidRPr="00AF403A">
        <w:rPr>
          <w:rFonts w:cs="Tahoma"/>
          <w:noProof/>
          <w:color w:val="auto"/>
        </w:rPr>
        <w:t xml:space="preserve">, note what is unique, different, or </w:t>
      </w:r>
      <w:r w:rsidRPr="004A1223">
        <w:rPr>
          <w:rFonts w:cs="Tahoma"/>
          <w:noProof/>
          <w:color w:val="auto"/>
        </w:rPr>
        <w:t>special</w:t>
      </w:r>
      <w:r w:rsidRPr="00AF403A">
        <w:rPr>
          <w:rFonts w:cs="Tahoma"/>
          <w:noProof/>
          <w:color w:val="auto"/>
        </w:rPr>
        <w:t xml:space="preserve"> about this course.</w:t>
      </w:r>
    </w:p>
    <w:p w:rsidR="00B5597A" w:rsidRDefault="009F2151" w:rsidP="002318B7">
      <w:pPr>
        <w:pStyle w:val="ListParagraph"/>
        <w:numPr>
          <w:ilvl w:val="0"/>
          <w:numId w:val="32"/>
        </w:numPr>
        <w:ind w:left="1080"/>
        <w:rPr>
          <w:rFonts w:cs="Tahoma"/>
          <w:noProof/>
          <w:color w:val="auto"/>
        </w:rPr>
      </w:pPr>
      <w:r w:rsidRPr="00AF403A">
        <w:rPr>
          <w:rFonts w:cs="Tahoma"/>
          <w:noProof/>
          <w:color w:val="auto"/>
        </w:rPr>
        <w:t xml:space="preserve">List course-level learning outcomes. </w:t>
      </w:r>
    </w:p>
    <w:p w:rsidR="009F2151" w:rsidRPr="00AF403A" w:rsidRDefault="009F2151" w:rsidP="002318B7">
      <w:pPr>
        <w:pStyle w:val="ListParagraph"/>
        <w:numPr>
          <w:ilvl w:val="1"/>
          <w:numId w:val="32"/>
        </w:numPr>
        <w:ind w:left="1800"/>
        <w:rPr>
          <w:rFonts w:cs="Tahoma"/>
          <w:noProof/>
          <w:color w:val="auto"/>
        </w:rPr>
      </w:pPr>
      <w:r w:rsidRPr="00AF403A">
        <w:rPr>
          <w:rFonts w:cs="Tahoma"/>
          <w:noProof/>
          <w:color w:val="auto"/>
        </w:rPr>
        <w:t xml:space="preserve">Add </w:t>
      </w:r>
      <w:r w:rsidR="00B5597A">
        <w:rPr>
          <w:rFonts w:cs="Tahoma"/>
          <w:noProof/>
          <w:color w:val="auto"/>
        </w:rPr>
        <w:t xml:space="preserve">the </w:t>
      </w:r>
      <w:r w:rsidRPr="00AF403A">
        <w:rPr>
          <w:rFonts w:cs="Tahoma"/>
          <w:noProof/>
          <w:color w:val="auto"/>
        </w:rPr>
        <w:t xml:space="preserve">course map or alignment grid here including course-level and module-level </w:t>
      </w:r>
      <w:r w:rsidRPr="004A1223">
        <w:rPr>
          <w:rFonts w:cs="Tahoma"/>
          <w:noProof/>
          <w:color w:val="auto"/>
        </w:rPr>
        <w:t>outcomes</w:t>
      </w:r>
      <w:r w:rsidRPr="00AF403A">
        <w:rPr>
          <w:rFonts w:cs="Tahoma"/>
          <w:noProof/>
          <w:color w:val="auto"/>
        </w:rPr>
        <w:t xml:space="preserve"> and assessments.</w:t>
      </w:r>
    </w:p>
    <w:p w:rsidR="009F2151" w:rsidRPr="00AF403A" w:rsidRDefault="009F2151" w:rsidP="002318B7">
      <w:pPr>
        <w:pStyle w:val="ListParagraph"/>
        <w:numPr>
          <w:ilvl w:val="0"/>
          <w:numId w:val="32"/>
        </w:numPr>
        <w:ind w:left="1080"/>
        <w:rPr>
          <w:rFonts w:cs="Tahoma"/>
          <w:noProof/>
          <w:color w:val="auto"/>
        </w:rPr>
      </w:pPr>
      <w:r w:rsidRPr="00042B63">
        <w:rPr>
          <w:rFonts w:cs="Tahoma"/>
          <w:noProof/>
          <w:color w:val="auto"/>
        </w:rPr>
        <w:t>Briefly</w:t>
      </w:r>
      <w:r w:rsidRPr="00AF403A">
        <w:rPr>
          <w:rFonts w:cs="Tahoma"/>
          <w:noProof/>
          <w:color w:val="auto"/>
        </w:rPr>
        <w:t xml:space="preserve"> describe the types of assignments in the course and the grading schema.</w:t>
      </w:r>
    </w:p>
    <w:p w:rsidR="009F2151" w:rsidRPr="00AF403A" w:rsidRDefault="009F2151" w:rsidP="002318B7">
      <w:pPr>
        <w:numPr>
          <w:ilvl w:val="0"/>
          <w:numId w:val="32"/>
        </w:numPr>
        <w:ind w:left="1080"/>
        <w:rPr>
          <w:rFonts w:cs="Tahoma"/>
          <w:noProof/>
          <w:color w:val="auto"/>
        </w:rPr>
      </w:pPr>
      <w:r w:rsidRPr="00AF403A">
        <w:rPr>
          <w:rFonts w:cs="Tahoma"/>
          <w:noProof/>
          <w:color w:val="auto"/>
        </w:rPr>
        <w:t xml:space="preserve">Describe how the course </w:t>
      </w:r>
      <w:r w:rsidRPr="004A1223">
        <w:rPr>
          <w:rFonts w:cs="Tahoma"/>
          <w:noProof/>
          <w:color w:val="auto"/>
        </w:rPr>
        <w:t>is organized</w:t>
      </w:r>
      <w:r w:rsidRPr="00AF403A">
        <w:rPr>
          <w:rFonts w:cs="Tahoma"/>
          <w:noProof/>
          <w:color w:val="auto"/>
        </w:rPr>
        <w:t xml:space="preserve"> into modules and the number of weeks/module.</w:t>
      </w:r>
    </w:p>
    <w:p w:rsidR="00B5597A" w:rsidRDefault="00B5597A" w:rsidP="002318B7">
      <w:pPr>
        <w:numPr>
          <w:ilvl w:val="0"/>
          <w:numId w:val="32"/>
        </w:numPr>
        <w:ind w:left="1080"/>
        <w:rPr>
          <w:rFonts w:cs="Tahoma"/>
          <w:noProof/>
          <w:color w:val="auto"/>
        </w:rPr>
      </w:pPr>
      <w:r>
        <w:rPr>
          <w:rFonts w:cs="Tahoma"/>
          <w:noProof/>
          <w:color w:val="auto"/>
        </w:rPr>
        <w:t>Provide</w:t>
      </w:r>
      <w:r w:rsidR="009F2151" w:rsidRPr="00AF403A">
        <w:rPr>
          <w:rFonts w:cs="Tahoma"/>
          <w:noProof/>
          <w:color w:val="auto"/>
        </w:rPr>
        <w:t xml:space="preserve"> a detailed tour of the course features to show students how to access the materials and outline tasks that must be done each week in the form of a scavenger hunt, video, or </w:t>
      </w:r>
      <w:r w:rsidR="009F2151" w:rsidRPr="004A1223">
        <w:rPr>
          <w:rFonts w:cs="Tahoma"/>
          <w:noProof/>
          <w:color w:val="auto"/>
        </w:rPr>
        <w:t>an introductory</w:t>
      </w:r>
      <w:r w:rsidR="009F2151" w:rsidRPr="00AF403A">
        <w:rPr>
          <w:rFonts w:cs="Tahoma"/>
          <w:noProof/>
          <w:color w:val="auto"/>
        </w:rPr>
        <w:t xml:space="preserve"> quiz as described in the “Quizzes” section below. </w:t>
      </w:r>
    </w:p>
    <w:p w:rsidR="009F2151" w:rsidRPr="00AF403A" w:rsidRDefault="009F2151" w:rsidP="002318B7">
      <w:pPr>
        <w:numPr>
          <w:ilvl w:val="1"/>
          <w:numId w:val="32"/>
        </w:numPr>
        <w:ind w:left="1800"/>
        <w:rPr>
          <w:rFonts w:cs="Tahoma"/>
          <w:noProof/>
          <w:color w:val="auto"/>
        </w:rPr>
      </w:pPr>
      <w:r w:rsidRPr="00AF403A">
        <w:rPr>
          <w:rFonts w:cs="Tahoma"/>
          <w:noProof/>
          <w:color w:val="auto"/>
        </w:rPr>
        <w:t>Keep sustainable design in mind (</w:t>
      </w:r>
      <w:r w:rsidR="00A13395">
        <w:rPr>
          <w:rFonts w:cs="Tahoma"/>
          <w:noProof/>
          <w:color w:val="auto"/>
        </w:rPr>
        <w:t>e.g.,</w:t>
      </w:r>
      <w:r w:rsidR="0079751E">
        <w:rPr>
          <w:rFonts w:cs="Tahoma"/>
          <w:noProof/>
          <w:color w:val="auto"/>
        </w:rPr>
        <w:t xml:space="preserve"> </w:t>
      </w:r>
      <w:r w:rsidRPr="00AF403A">
        <w:rPr>
          <w:rFonts w:cs="Tahoma"/>
          <w:noProof/>
          <w:color w:val="auto"/>
        </w:rPr>
        <w:t>no due dates or elements that are likely to change).</w:t>
      </w:r>
    </w:p>
    <w:bookmarkStart w:id="64" w:name="_Toc502870769"/>
    <w:p w:rsidR="00474938" w:rsidRPr="0063150B" w:rsidRDefault="0063150B" w:rsidP="00F9163F">
      <w:pPr>
        <w:pStyle w:val="Heading3"/>
        <w:rPr>
          <w:rStyle w:val="Hyperlink"/>
        </w:rPr>
      </w:pPr>
      <w:r>
        <w:fldChar w:fldCharType="begin"/>
      </w:r>
      <w:r>
        <w:instrText xml:space="preserve"> HYPERLINK  \l "_Faculty_Information" </w:instrText>
      </w:r>
      <w:r>
        <w:fldChar w:fldCharType="separate"/>
      </w:r>
      <w:r w:rsidR="00D068EB" w:rsidRPr="0063150B">
        <w:rPr>
          <w:rStyle w:val="Hyperlink"/>
        </w:rPr>
        <w:t>Faculty Information Section</w:t>
      </w:r>
      <w:bookmarkEnd w:id="64"/>
    </w:p>
    <w:p w:rsidR="002D0746" w:rsidRDefault="0063150B" w:rsidP="002318B7">
      <w:r>
        <w:rPr>
          <w:b/>
          <w:sz w:val="24"/>
          <w:szCs w:val="28"/>
        </w:rPr>
        <w:fldChar w:fldCharType="end"/>
      </w:r>
      <w:r w:rsidR="002D0746">
        <w:t>The</w:t>
      </w:r>
      <w:r w:rsidR="002D0746" w:rsidRPr="002D0746">
        <w:t xml:space="preserve"> </w:t>
      </w:r>
      <w:r w:rsidR="002D0746" w:rsidRPr="00F9163F">
        <w:rPr>
          <w:b/>
        </w:rPr>
        <w:t>Faculty Information</w:t>
      </w:r>
      <w:r w:rsidR="002D0746" w:rsidRPr="002D0746">
        <w:t xml:space="preserve"> area provides </w:t>
      </w:r>
      <w:r w:rsidR="00D90588" w:rsidRPr="002D0746">
        <w:t>a</w:t>
      </w:r>
      <w:r w:rsidR="00D90588">
        <w:t xml:space="preserve"> platform</w:t>
      </w:r>
      <w:r w:rsidR="002D0746" w:rsidRPr="002D0746">
        <w:t xml:space="preserve"> for the faculty to share their background and excitement for the field and this course.</w:t>
      </w:r>
    </w:p>
    <w:p w:rsidR="002D0746" w:rsidRPr="002D0746" w:rsidRDefault="002D0746" w:rsidP="002318B7"/>
    <w:p w:rsidR="00D068EB" w:rsidRPr="00AF403A" w:rsidRDefault="00D90588" w:rsidP="002318B7">
      <w:r w:rsidRPr="004A1223">
        <w:rPr>
          <w:noProof/>
        </w:rPr>
        <w:t>Remembering</w:t>
      </w:r>
      <w:r w:rsidR="00D068EB" w:rsidRPr="00F9163F">
        <w:rPr>
          <w:noProof/>
        </w:rPr>
        <w:t xml:space="preserve"> that other faculty members may teach the course or different sections of the course, </w:t>
      </w:r>
      <w:r w:rsidR="00CC67C6" w:rsidRPr="00F9163F">
        <w:rPr>
          <w:noProof/>
        </w:rPr>
        <w:t xml:space="preserve">separate </w:t>
      </w:r>
      <w:r w:rsidR="00D068EB" w:rsidRPr="00F9163F">
        <w:rPr>
          <w:noProof/>
        </w:rPr>
        <w:t>the course introduction and faculty introduction</w:t>
      </w:r>
      <w:r w:rsidR="00CC67C6" w:rsidRPr="00F9163F">
        <w:rPr>
          <w:noProof/>
        </w:rPr>
        <w:t xml:space="preserve"> sections</w:t>
      </w:r>
      <w:r w:rsidR="00D068EB" w:rsidRPr="00F9163F">
        <w:rPr>
          <w:noProof/>
        </w:rPr>
        <w:t>.</w:t>
      </w:r>
      <w:r w:rsidR="00D068EB" w:rsidRPr="00AF403A">
        <w:t xml:space="preserve"> Below are a few best practices when developing the faculty information section. </w:t>
      </w:r>
    </w:p>
    <w:p w:rsidR="00D068EB" w:rsidRPr="00AF403A" w:rsidRDefault="00D068EB" w:rsidP="00F9163F">
      <w:pPr>
        <w:ind w:left="720"/>
      </w:pPr>
    </w:p>
    <w:p w:rsidR="00D068EB" w:rsidRPr="00AF403A" w:rsidRDefault="00D068EB" w:rsidP="002318B7">
      <w:pPr>
        <w:pStyle w:val="ListParagraph"/>
        <w:numPr>
          <w:ilvl w:val="0"/>
          <w:numId w:val="34"/>
        </w:numPr>
        <w:ind w:left="1440"/>
      </w:pPr>
      <w:r w:rsidRPr="00AF403A">
        <w:t>Comments on teaching philosophy</w:t>
      </w:r>
    </w:p>
    <w:p w:rsidR="00D068EB" w:rsidRPr="00AF403A" w:rsidRDefault="00D068EB" w:rsidP="002318B7">
      <w:pPr>
        <w:pStyle w:val="ListParagraph"/>
        <w:numPr>
          <w:ilvl w:val="0"/>
          <w:numId w:val="34"/>
        </w:numPr>
        <w:ind w:left="1440"/>
      </w:pPr>
      <w:r w:rsidRPr="00AF403A">
        <w:t xml:space="preserve">Summary of </w:t>
      </w:r>
      <w:r w:rsidRPr="00F9163F">
        <w:rPr>
          <w:noProof/>
        </w:rPr>
        <w:t>experience</w:t>
      </w:r>
      <w:r w:rsidRPr="00AF403A">
        <w:t xml:space="preserve"> with teaching this course or other online courses</w:t>
      </w:r>
    </w:p>
    <w:p w:rsidR="00D068EB" w:rsidRPr="00AF403A" w:rsidRDefault="00D068EB" w:rsidP="002318B7">
      <w:pPr>
        <w:pStyle w:val="ListParagraph"/>
        <w:numPr>
          <w:ilvl w:val="0"/>
          <w:numId w:val="34"/>
        </w:numPr>
        <w:ind w:left="1440"/>
      </w:pPr>
      <w:r w:rsidRPr="00F9163F">
        <w:rPr>
          <w:noProof/>
        </w:rPr>
        <w:t>Personal information</w:t>
      </w:r>
      <w:r w:rsidRPr="00AF403A">
        <w:t xml:space="preserve"> such as hobbies, family, travel experiences, etc.</w:t>
      </w:r>
    </w:p>
    <w:p w:rsidR="00D068EB" w:rsidRPr="00AF403A" w:rsidRDefault="00D068EB" w:rsidP="002318B7">
      <w:pPr>
        <w:pStyle w:val="ListParagraph"/>
        <w:numPr>
          <w:ilvl w:val="0"/>
          <w:numId w:val="34"/>
        </w:numPr>
        <w:ind w:left="1440"/>
      </w:pPr>
      <w:r w:rsidRPr="00AF403A">
        <w:t>A photograph, audio</w:t>
      </w:r>
      <w:r w:rsidR="008F538D">
        <w:t>,</w:t>
      </w:r>
      <w:r w:rsidRPr="00AF403A">
        <w:t xml:space="preserve"> or video message</w:t>
      </w:r>
    </w:p>
    <w:p w:rsidR="004D4E0C" w:rsidRPr="00AF403A" w:rsidRDefault="004D4E0C" w:rsidP="00F9163F"/>
    <w:p w:rsidR="004D4E0C" w:rsidRPr="008B641A" w:rsidRDefault="004D4E0C" w:rsidP="00F9163F">
      <w:pPr>
        <w:pStyle w:val="Heading3"/>
      </w:pPr>
      <w:bookmarkStart w:id="65" w:name="_Toc502870770"/>
      <w:r w:rsidRPr="003F0F37">
        <w:t>Module Content</w:t>
      </w:r>
      <w:bookmarkEnd w:id="65"/>
    </w:p>
    <w:p w:rsidR="009F2151" w:rsidRPr="00AF403A" w:rsidRDefault="00D90588" w:rsidP="002318B7">
      <w:pPr>
        <w:rPr>
          <w:rFonts w:cs="Tahoma"/>
          <w:noProof/>
          <w:color w:val="auto"/>
        </w:rPr>
      </w:pPr>
      <w:r>
        <w:rPr>
          <w:rFonts w:cs="Tahoma"/>
          <w:noProof/>
          <w:color w:val="auto"/>
        </w:rPr>
        <w:t xml:space="preserve">The Course Overview and Faculty Information is only submitted to </w:t>
      </w:r>
      <w:r w:rsidRPr="00F85116">
        <w:rPr>
          <w:rFonts w:cs="Tahoma"/>
          <w:noProof/>
          <w:color w:val="auto"/>
        </w:rPr>
        <w:t>Instructional Designer/Digital Learning Architect</w:t>
      </w:r>
      <w:r>
        <w:rPr>
          <w:rFonts w:cs="Tahoma"/>
          <w:noProof/>
          <w:color w:val="auto"/>
        </w:rPr>
        <w:t xml:space="preserve"> the once. </w:t>
      </w:r>
      <w:r w:rsidR="009F2151" w:rsidRPr="00F9163F">
        <w:rPr>
          <w:rFonts w:cs="Tahoma"/>
          <w:noProof/>
          <w:color w:val="auto"/>
        </w:rPr>
        <w:t>For subsequent modules, use</w:t>
      </w:r>
      <w:r w:rsidR="009F2151" w:rsidRPr="00AF403A">
        <w:rPr>
          <w:rFonts w:cs="Tahoma"/>
          <w:noProof/>
          <w:color w:val="auto"/>
        </w:rPr>
        <w:t xml:space="preserve"> the</w:t>
      </w:r>
      <w:r w:rsidR="009F2151" w:rsidRPr="00F9163F">
        <w:rPr>
          <w:rFonts w:cs="Tahoma"/>
          <w:noProof/>
          <w:color w:val="auto"/>
        </w:rPr>
        <w:t xml:space="preserve"> Course Creation Document </w:t>
      </w:r>
      <w:r w:rsidR="00AA592B">
        <w:rPr>
          <w:rFonts w:cs="Tahoma"/>
          <w:noProof/>
          <w:color w:val="auto"/>
        </w:rPr>
        <w:t>in Section IV</w:t>
      </w:r>
      <w:r w:rsidR="009F2151" w:rsidRPr="00F9163F">
        <w:rPr>
          <w:rFonts w:cs="Tahoma"/>
          <w:noProof/>
          <w:color w:val="auto"/>
        </w:rPr>
        <w:t>, a template that excludes th</w:t>
      </w:r>
      <w:r>
        <w:rPr>
          <w:rFonts w:cs="Tahoma"/>
          <w:noProof/>
          <w:color w:val="auto"/>
        </w:rPr>
        <w:t>ese</w:t>
      </w:r>
      <w:r w:rsidR="009F2151" w:rsidRPr="00F9163F">
        <w:rPr>
          <w:rFonts w:cs="Tahoma"/>
          <w:noProof/>
          <w:color w:val="auto"/>
        </w:rPr>
        <w:t xml:space="preserve"> background </w:t>
      </w:r>
      <w:r>
        <w:rPr>
          <w:rFonts w:cs="Tahoma"/>
          <w:noProof/>
          <w:color w:val="auto"/>
        </w:rPr>
        <w:t>components.</w:t>
      </w:r>
    </w:p>
    <w:p w:rsidR="009F2151" w:rsidRPr="00F9163F" w:rsidRDefault="009F2151" w:rsidP="002318B7">
      <w:pPr>
        <w:rPr>
          <w:rFonts w:cs="Tahoma"/>
          <w:noProof/>
          <w:color w:val="auto"/>
        </w:rPr>
      </w:pPr>
    </w:p>
    <w:p w:rsidR="009F2151" w:rsidRPr="00F9163F" w:rsidRDefault="00D90588" w:rsidP="002318B7">
      <w:pPr>
        <w:pBdr>
          <w:top w:val="none" w:sz="0" w:space="0" w:color="auto"/>
          <w:left w:val="none" w:sz="0" w:space="0" w:color="auto"/>
          <w:bottom w:val="none" w:sz="0" w:space="0" w:color="auto"/>
          <w:right w:val="none" w:sz="0" w:space="0" w:color="auto"/>
          <w:between w:val="none" w:sz="0" w:space="0" w:color="auto"/>
        </w:pBdr>
        <w:spacing w:after="200" w:line="276" w:lineRule="auto"/>
        <w:rPr>
          <w:rFonts w:cs="Tahoma"/>
          <w:noProof/>
          <w:color w:val="auto"/>
        </w:rPr>
      </w:pPr>
      <w:r>
        <w:rPr>
          <w:rFonts w:cs="Tahoma"/>
          <w:noProof/>
          <w:color w:val="auto"/>
        </w:rPr>
        <w:t>For those with advanced</w:t>
      </w:r>
      <w:r w:rsidR="009F2151" w:rsidRPr="00AF403A">
        <w:rPr>
          <w:rFonts w:cs="Tahoma"/>
          <w:noProof/>
          <w:color w:val="auto"/>
        </w:rPr>
        <w:t xml:space="preserve"> technical skills, </w:t>
      </w:r>
      <w:r>
        <w:rPr>
          <w:rFonts w:cs="Tahoma"/>
          <w:noProof/>
          <w:color w:val="auto"/>
        </w:rPr>
        <w:t>it is acceptable</w:t>
      </w:r>
      <w:r w:rsidR="009F2151" w:rsidRPr="00AF403A">
        <w:rPr>
          <w:rFonts w:cs="Tahoma"/>
          <w:noProof/>
          <w:color w:val="auto"/>
        </w:rPr>
        <w:t xml:space="preserve"> to</w:t>
      </w:r>
      <w:r w:rsidR="009F2151" w:rsidRPr="00F9163F">
        <w:rPr>
          <w:rFonts w:cs="Tahoma"/>
          <w:noProof/>
          <w:color w:val="auto"/>
        </w:rPr>
        <w:t xml:space="preserve"> build </w:t>
      </w:r>
      <w:r w:rsidR="009F2151" w:rsidRPr="00AF403A">
        <w:rPr>
          <w:rFonts w:cs="Tahoma"/>
          <w:noProof/>
          <w:color w:val="auto"/>
        </w:rPr>
        <w:t xml:space="preserve">the course directly </w:t>
      </w:r>
      <w:r w:rsidR="009F2151" w:rsidRPr="00F9163F">
        <w:rPr>
          <w:rFonts w:cs="Tahoma"/>
          <w:noProof/>
          <w:color w:val="auto"/>
        </w:rPr>
        <w:t>in Canvas</w:t>
      </w:r>
      <w:r w:rsidR="00A30A91">
        <w:rPr>
          <w:rFonts w:cs="Tahoma"/>
          <w:noProof/>
          <w:color w:val="auto"/>
        </w:rPr>
        <w:t>;</w:t>
      </w:r>
      <w:r w:rsidR="00A30A91" w:rsidRPr="00AF403A">
        <w:rPr>
          <w:rFonts w:cs="Tahoma"/>
          <w:noProof/>
          <w:color w:val="auto"/>
        </w:rPr>
        <w:t xml:space="preserve"> </w:t>
      </w:r>
      <w:r w:rsidR="009F2151" w:rsidRPr="00AF403A">
        <w:rPr>
          <w:rFonts w:cs="Tahoma"/>
          <w:noProof/>
          <w:color w:val="auto"/>
        </w:rPr>
        <w:t xml:space="preserve">however, inform the </w:t>
      </w:r>
      <w:r w:rsidR="009F2151" w:rsidRPr="00F9163F">
        <w:rPr>
          <w:rFonts w:cs="Tahoma"/>
          <w:noProof/>
          <w:color w:val="auto"/>
        </w:rPr>
        <w:t xml:space="preserve">Instructional Designer/Digital Learning Architect </w:t>
      </w:r>
      <w:r w:rsidR="009F2151" w:rsidRPr="00AF403A">
        <w:rPr>
          <w:rFonts w:cs="Tahoma"/>
          <w:noProof/>
          <w:color w:val="auto"/>
        </w:rPr>
        <w:t>that this is the plan</w:t>
      </w:r>
      <w:r w:rsidR="009F2151" w:rsidRPr="00F9163F">
        <w:rPr>
          <w:rFonts w:cs="Tahoma"/>
          <w:noProof/>
          <w:color w:val="auto"/>
        </w:rPr>
        <w:t xml:space="preserve">. </w:t>
      </w:r>
      <w:r>
        <w:rPr>
          <w:rFonts w:cs="Tahoma"/>
          <w:noProof/>
          <w:color w:val="auto"/>
        </w:rPr>
        <w:t>Section IV</w:t>
      </w:r>
      <w:r w:rsidR="009F2151" w:rsidRPr="00F9163F">
        <w:rPr>
          <w:rFonts w:cs="Tahoma"/>
          <w:noProof/>
          <w:color w:val="auto"/>
        </w:rPr>
        <w:t xml:space="preserve"> will still serve as a guide</w:t>
      </w:r>
      <w:r>
        <w:rPr>
          <w:rFonts w:cs="Tahoma"/>
          <w:noProof/>
          <w:color w:val="auto"/>
        </w:rPr>
        <w:t xml:space="preserve"> and provide useful information during the course build</w:t>
      </w:r>
      <w:r w:rsidR="009F2151" w:rsidRPr="00F9163F">
        <w:rPr>
          <w:rFonts w:cs="Tahoma"/>
          <w:noProof/>
          <w:color w:val="auto"/>
        </w:rPr>
        <w:t>.</w:t>
      </w:r>
    </w:p>
    <w:p w:rsidR="004D4E0C" w:rsidRPr="00AF403A" w:rsidRDefault="00D90588" w:rsidP="002318B7">
      <w:r>
        <w:rPr>
          <w:rFonts w:cs="Tahoma"/>
          <w:noProof/>
          <w:color w:val="auto"/>
        </w:rPr>
        <w:t>Additionally, Section IV’s</w:t>
      </w:r>
      <w:r w:rsidR="009F2151" w:rsidRPr="00AF403A">
        <w:rPr>
          <w:rFonts w:cs="Tahoma"/>
          <w:noProof/>
          <w:color w:val="auto"/>
        </w:rPr>
        <w:t xml:space="preserve"> document </w:t>
      </w:r>
      <w:r>
        <w:rPr>
          <w:rFonts w:cs="Tahoma"/>
          <w:noProof/>
          <w:color w:val="auto"/>
        </w:rPr>
        <w:t>is an excellent way</w:t>
      </w:r>
      <w:r w:rsidR="009F2151" w:rsidRPr="00AF403A">
        <w:rPr>
          <w:rFonts w:cs="Tahoma"/>
          <w:noProof/>
          <w:color w:val="auto"/>
        </w:rPr>
        <w:t xml:space="preserve"> to communicate with the</w:t>
      </w:r>
      <w:r w:rsidR="009F2151" w:rsidRPr="00F9163F">
        <w:rPr>
          <w:rFonts w:cs="Tahoma"/>
          <w:noProof/>
          <w:color w:val="auto"/>
        </w:rPr>
        <w:t xml:space="preserve"> Instructional Designer</w:t>
      </w:r>
      <w:r w:rsidR="009F2151" w:rsidRPr="00AF403A">
        <w:rPr>
          <w:rFonts w:cs="Tahoma"/>
          <w:noProof/>
          <w:color w:val="auto"/>
        </w:rPr>
        <w:t>, particularly if unsure of the instructional strategy</w:t>
      </w:r>
      <w:r w:rsidR="009F2151" w:rsidRPr="00F9163F">
        <w:rPr>
          <w:rFonts w:cs="Tahoma"/>
          <w:noProof/>
          <w:color w:val="auto"/>
        </w:rPr>
        <w:t xml:space="preserve"> or </w:t>
      </w:r>
      <w:r w:rsidR="009F2151" w:rsidRPr="00AF403A">
        <w:rPr>
          <w:rFonts w:cs="Tahoma"/>
          <w:noProof/>
          <w:color w:val="auto"/>
        </w:rPr>
        <w:t>to provide</w:t>
      </w:r>
      <w:r>
        <w:rPr>
          <w:rFonts w:cs="Tahoma"/>
          <w:noProof/>
          <w:color w:val="auto"/>
        </w:rPr>
        <w:t xml:space="preserve"> them with</w:t>
      </w:r>
      <w:r w:rsidR="009F2151" w:rsidRPr="00AF403A">
        <w:rPr>
          <w:rFonts w:cs="Tahoma"/>
          <w:noProof/>
          <w:color w:val="auto"/>
        </w:rPr>
        <w:t xml:space="preserve"> additional materials</w:t>
      </w:r>
      <w:r w:rsidR="009F2151" w:rsidRPr="00F9163F">
        <w:rPr>
          <w:rFonts w:cs="Tahoma"/>
          <w:noProof/>
          <w:color w:val="auto"/>
        </w:rPr>
        <w:t>.</w:t>
      </w:r>
    </w:p>
    <w:p w:rsidR="00140024" w:rsidRPr="00AF403A" w:rsidRDefault="00140024" w:rsidP="004D4E0C"/>
    <w:bookmarkStart w:id="66" w:name="_Toc502870771"/>
    <w:p w:rsidR="00140024" w:rsidRPr="0063150B" w:rsidRDefault="0063150B" w:rsidP="00F9163F">
      <w:pPr>
        <w:pStyle w:val="Heading3"/>
        <w:rPr>
          <w:rStyle w:val="Hyperlink"/>
        </w:rPr>
      </w:pPr>
      <w:r>
        <w:fldChar w:fldCharType="begin"/>
      </w:r>
      <w:r>
        <w:instrText xml:space="preserve"> HYPERLINK  \l "_Module_Overview" </w:instrText>
      </w:r>
      <w:r>
        <w:fldChar w:fldCharType="separate"/>
      </w:r>
      <w:r w:rsidR="00140024" w:rsidRPr="0063150B">
        <w:rPr>
          <w:rStyle w:val="Hyperlink"/>
        </w:rPr>
        <w:t>Module Overview</w:t>
      </w:r>
      <w:bookmarkEnd w:id="66"/>
    </w:p>
    <w:p w:rsidR="008D3FF2" w:rsidRPr="00AF403A" w:rsidRDefault="0063150B" w:rsidP="00363805">
      <w:pPr>
        <w:rPr>
          <w:rFonts w:cs="Tahoma"/>
        </w:rPr>
      </w:pPr>
      <w:r>
        <w:rPr>
          <w:b/>
          <w:sz w:val="24"/>
          <w:szCs w:val="28"/>
        </w:rPr>
        <w:fldChar w:fldCharType="end"/>
      </w:r>
      <w:r w:rsidR="008D3FF2" w:rsidRPr="00AF403A">
        <w:rPr>
          <w:rFonts w:cs="Tahoma"/>
        </w:rPr>
        <w:t>Include the following elements in the overview of each module/unit of study.</w:t>
      </w:r>
      <w:r w:rsidR="008D3FF2" w:rsidRPr="00AF403A">
        <w:rPr>
          <w:b/>
          <w:color w:val="FF0000"/>
        </w:rPr>
        <w:t xml:space="preserve"> </w:t>
      </w:r>
    </w:p>
    <w:p w:rsidR="008D3FF2" w:rsidRPr="00F9163F" w:rsidRDefault="008D3FF2" w:rsidP="00363805">
      <w:pPr>
        <w:pStyle w:val="ListBullet2"/>
        <w:tabs>
          <w:tab w:val="clear" w:pos="720"/>
        </w:tabs>
        <w:ind w:left="1080"/>
        <w:rPr>
          <w:rFonts w:ascii="Verdana" w:hAnsi="Verdana" w:cs="Tahoma"/>
          <w:b/>
        </w:rPr>
      </w:pPr>
      <w:r w:rsidRPr="00F9163F">
        <w:rPr>
          <w:rFonts w:ascii="Verdana" w:hAnsi="Verdana" w:cs="Tahoma"/>
          <w:b/>
        </w:rPr>
        <w:t xml:space="preserve">Introduce </w:t>
      </w:r>
      <w:r w:rsidRPr="00F9163F">
        <w:rPr>
          <w:rFonts w:ascii="Verdana" w:hAnsi="Verdana" w:cs="Tahoma"/>
        </w:rPr>
        <w:t>the content of the module. Provide the context for the topic within the field of study as well as its connection to the objectives of the course.</w:t>
      </w:r>
    </w:p>
    <w:p w:rsidR="008D3FF2" w:rsidRPr="00F9163F" w:rsidRDefault="008D3FF2" w:rsidP="00363805">
      <w:pPr>
        <w:pStyle w:val="ListBullet2"/>
        <w:ind w:left="1080"/>
        <w:rPr>
          <w:rFonts w:ascii="Verdana" w:hAnsi="Verdana" w:cs="Tahoma"/>
          <w:b/>
        </w:rPr>
      </w:pPr>
      <w:r w:rsidRPr="00F9163F">
        <w:rPr>
          <w:rFonts w:ascii="Verdana" w:hAnsi="Verdana" w:cs="Tahoma"/>
        </w:rPr>
        <w:t xml:space="preserve">List the </w:t>
      </w:r>
      <w:r w:rsidRPr="00F9163F">
        <w:rPr>
          <w:rFonts w:ascii="Verdana" w:hAnsi="Verdana" w:cs="Tahoma"/>
          <w:b/>
        </w:rPr>
        <w:t>module-level objectives</w:t>
      </w:r>
      <w:r w:rsidRPr="00F9163F">
        <w:rPr>
          <w:rFonts w:ascii="Verdana" w:hAnsi="Verdana" w:cs="Tahoma"/>
        </w:rPr>
        <w:t>.</w:t>
      </w:r>
    </w:p>
    <w:p w:rsidR="008D3FF2" w:rsidRPr="00F9163F" w:rsidRDefault="008D3FF2" w:rsidP="00363805">
      <w:pPr>
        <w:pStyle w:val="ListBullet2"/>
        <w:ind w:left="1080"/>
        <w:rPr>
          <w:rFonts w:ascii="Verdana" w:hAnsi="Verdana" w:cs="Tahoma"/>
          <w:b/>
        </w:rPr>
      </w:pPr>
      <w:r w:rsidRPr="00F9163F">
        <w:rPr>
          <w:rFonts w:ascii="Verdana" w:hAnsi="Verdana" w:cs="Tahoma"/>
        </w:rPr>
        <w:t xml:space="preserve">Give a brief </w:t>
      </w:r>
      <w:r w:rsidRPr="00F9163F">
        <w:rPr>
          <w:rFonts w:ascii="Verdana" w:hAnsi="Verdana" w:cs="Tahoma"/>
          <w:b/>
        </w:rPr>
        <w:t>overview</w:t>
      </w:r>
      <w:r w:rsidRPr="00F9163F">
        <w:rPr>
          <w:rFonts w:ascii="Verdana" w:hAnsi="Verdana" w:cs="Tahoma"/>
        </w:rPr>
        <w:t xml:space="preserve"> of the learning activities and graded assignment(s) for the module.</w:t>
      </w:r>
    </w:p>
    <w:p w:rsidR="008D3FF2" w:rsidRPr="00F9163F" w:rsidRDefault="008D3FF2" w:rsidP="00363805">
      <w:pPr>
        <w:pStyle w:val="ListBullet2"/>
        <w:spacing w:before="0" w:after="0" w:line="240" w:lineRule="auto"/>
        <w:ind w:left="1080"/>
        <w:rPr>
          <w:rFonts w:ascii="Verdana" w:hAnsi="Verdana" w:cs="Tahoma"/>
        </w:rPr>
      </w:pPr>
      <w:r w:rsidRPr="00F9163F">
        <w:rPr>
          <w:rFonts w:ascii="Verdana" w:hAnsi="Verdana" w:cs="Tahoma"/>
          <w:noProof/>
        </w:rPr>
        <w:t>This</w:t>
      </w:r>
      <w:r w:rsidRPr="00F9163F">
        <w:rPr>
          <w:rFonts w:ascii="Verdana" w:hAnsi="Verdana" w:cs="Tahoma"/>
        </w:rPr>
        <w:t xml:space="preserve"> is </w:t>
      </w:r>
      <w:r w:rsidRPr="00F9163F">
        <w:rPr>
          <w:rFonts w:ascii="Verdana" w:hAnsi="Verdana" w:cs="Tahoma"/>
          <w:noProof/>
        </w:rPr>
        <w:t>a</w:t>
      </w:r>
      <w:r w:rsidR="00042B63">
        <w:rPr>
          <w:rFonts w:ascii="Verdana" w:hAnsi="Verdana" w:cs="Tahoma"/>
          <w:noProof/>
        </w:rPr>
        <w:t>n excellent</w:t>
      </w:r>
      <w:r w:rsidRPr="00F9163F">
        <w:rPr>
          <w:rFonts w:ascii="Verdana" w:hAnsi="Verdana" w:cs="Tahoma"/>
        </w:rPr>
        <w:t xml:space="preserve"> place to insert a </w:t>
      </w:r>
      <w:r w:rsidRPr="00F9163F">
        <w:rPr>
          <w:rFonts w:ascii="Verdana" w:hAnsi="Verdana" w:cs="Tahoma"/>
          <w:b/>
        </w:rPr>
        <w:t>module-level alignment grid</w:t>
      </w:r>
      <w:r w:rsidRPr="00F9163F">
        <w:rPr>
          <w:rFonts w:ascii="Verdana" w:hAnsi="Verdana" w:cs="Tahoma"/>
        </w:rPr>
        <w:t xml:space="preserve"> if available.</w:t>
      </w:r>
    </w:p>
    <w:p w:rsidR="008D3FF2" w:rsidRPr="00AF403A" w:rsidRDefault="008D3FF2" w:rsidP="00F9163F">
      <w:pPr>
        <w:ind w:left="720"/>
      </w:pPr>
    </w:p>
    <w:p w:rsidR="008D3FF2" w:rsidRPr="00AF403A" w:rsidRDefault="008D3FF2" w:rsidP="00363805">
      <w:r w:rsidRPr="00AF403A">
        <w:t xml:space="preserve">Label modules with a numeral, colon, title, and optional week designation. </w:t>
      </w:r>
    </w:p>
    <w:p w:rsidR="008D3FF2" w:rsidRPr="00AF403A" w:rsidRDefault="008D3FF2" w:rsidP="00F9163F">
      <w:pPr>
        <w:ind w:left="720"/>
        <w:rPr>
          <w:b/>
        </w:rPr>
      </w:pPr>
    </w:p>
    <w:p w:rsidR="008D3FF2" w:rsidRPr="00AF403A" w:rsidRDefault="008D3FF2" w:rsidP="00363805">
      <w:r w:rsidRPr="00F9163F">
        <w:rPr>
          <w:b/>
        </w:rPr>
        <w:t>Example</w:t>
      </w:r>
      <w:r w:rsidRPr="00AF403A">
        <w:t xml:space="preserve"> </w:t>
      </w:r>
    </w:p>
    <w:p w:rsidR="00140024" w:rsidRPr="00AF403A" w:rsidRDefault="008D3FF2" w:rsidP="00363805">
      <w:r w:rsidRPr="00AF403A">
        <w:t>Module 1: Introduction to Chemistry (Weeks 1-3)</w:t>
      </w:r>
    </w:p>
    <w:p w:rsidR="006B0557" w:rsidRPr="00AF403A" w:rsidRDefault="006B0557" w:rsidP="00F9163F">
      <w:pPr>
        <w:ind w:left="360"/>
      </w:pPr>
    </w:p>
    <w:bookmarkStart w:id="67" w:name="_Toc502870772"/>
    <w:p w:rsidR="006B0557" w:rsidRPr="0063150B" w:rsidRDefault="0063150B" w:rsidP="00F9163F">
      <w:pPr>
        <w:pStyle w:val="Heading3"/>
        <w:rPr>
          <w:rStyle w:val="Hyperlink"/>
        </w:rPr>
      </w:pPr>
      <w:r>
        <w:fldChar w:fldCharType="begin"/>
      </w:r>
      <w:r>
        <w:instrText xml:space="preserve"> HYPERLINK  \l "_Module_Required_Resources" </w:instrText>
      </w:r>
      <w:r>
        <w:fldChar w:fldCharType="separate"/>
      </w:r>
      <w:r w:rsidR="006B0557" w:rsidRPr="0063150B">
        <w:rPr>
          <w:rStyle w:val="Hyperlink"/>
        </w:rPr>
        <w:t>Module Resources</w:t>
      </w:r>
      <w:bookmarkEnd w:id="67"/>
    </w:p>
    <w:p w:rsidR="006B0557" w:rsidRPr="00AF403A" w:rsidRDefault="0063150B" w:rsidP="00363805">
      <w:pPr>
        <w:rPr>
          <w:rFonts w:cs="Tahoma"/>
        </w:rPr>
      </w:pPr>
      <w:r>
        <w:rPr>
          <w:b/>
          <w:sz w:val="24"/>
          <w:szCs w:val="28"/>
        </w:rPr>
        <w:fldChar w:fldCharType="end"/>
      </w:r>
      <w:r w:rsidR="00A21B6D" w:rsidRPr="00AF403A">
        <w:rPr>
          <w:rFonts w:cs="Tahoma"/>
        </w:rPr>
        <w:t>It</w:t>
      </w:r>
      <w:r w:rsidR="006B0557" w:rsidRPr="00AF403A">
        <w:rPr>
          <w:rFonts w:cs="Tahoma"/>
        </w:rPr>
        <w:t xml:space="preserve"> is essential to discern between </w:t>
      </w:r>
      <w:r w:rsidR="00246E40" w:rsidRPr="00AF403A">
        <w:rPr>
          <w:rFonts w:cs="Tahoma"/>
        </w:rPr>
        <w:t>required, supplemental,</w:t>
      </w:r>
      <w:r w:rsidR="006B0557" w:rsidRPr="00AF403A">
        <w:rPr>
          <w:rFonts w:cs="Tahoma"/>
        </w:rPr>
        <w:t xml:space="preserve"> and optional course material.</w:t>
      </w:r>
      <w:r w:rsidR="00A21B6D" w:rsidRPr="00AF403A">
        <w:t xml:space="preserve"> Required course material is what the student </w:t>
      </w:r>
      <w:r w:rsidR="00A21B6D" w:rsidRPr="00F9163F">
        <w:rPr>
          <w:b/>
        </w:rPr>
        <w:t>must</w:t>
      </w:r>
      <w:r w:rsidR="00A21B6D" w:rsidRPr="00AF403A">
        <w:t xml:space="preserve"> read, view, or otherwise use to complete an assignment. </w:t>
      </w:r>
      <w:r w:rsidR="00A21B6D" w:rsidRPr="00F9163F">
        <w:rPr>
          <w:noProof/>
        </w:rPr>
        <w:t>Supplemental</w:t>
      </w:r>
      <w:r w:rsidR="00A21B6D" w:rsidRPr="00AF403A">
        <w:t xml:space="preserve">/optional materials are included for enrichment and </w:t>
      </w:r>
      <w:r w:rsidR="00A21B6D" w:rsidRPr="00F9163F">
        <w:rPr>
          <w:b/>
        </w:rPr>
        <w:t>not required</w:t>
      </w:r>
      <w:r w:rsidR="00A21B6D" w:rsidRPr="00AF403A">
        <w:t xml:space="preserve"> for course completion.</w:t>
      </w:r>
    </w:p>
    <w:p w:rsidR="00246E40" w:rsidRPr="00AF403A" w:rsidRDefault="00246E40" w:rsidP="00363805">
      <w:pPr>
        <w:rPr>
          <w:color w:val="FF0000"/>
        </w:rPr>
      </w:pPr>
    </w:p>
    <w:p w:rsidR="006B0557" w:rsidRPr="00AF403A" w:rsidRDefault="006B0557" w:rsidP="00363805">
      <w:pPr>
        <w:rPr>
          <w:rFonts w:cs="Tahoma"/>
        </w:rPr>
      </w:pPr>
      <w:r w:rsidRPr="00AF403A">
        <w:rPr>
          <w:rFonts w:cs="Tahoma"/>
        </w:rPr>
        <w:t xml:space="preserve">List all course material in APA format. </w:t>
      </w:r>
      <w:r w:rsidRPr="00F9163F">
        <w:rPr>
          <w:rFonts w:cs="Tahoma"/>
          <w:b/>
        </w:rPr>
        <w:t>Include a brief</w:t>
      </w:r>
      <w:r w:rsidRPr="00AF403A">
        <w:rPr>
          <w:rFonts w:cs="Tahoma"/>
        </w:rPr>
        <w:t xml:space="preserve"> (one or two </w:t>
      </w:r>
      <w:r w:rsidRPr="00F9163F">
        <w:rPr>
          <w:rFonts w:cs="Tahoma"/>
          <w:noProof/>
        </w:rPr>
        <w:t>sentence</w:t>
      </w:r>
      <w:r w:rsidR="00042B63">
        <w:rPr>
          <w:rFonts w:cs="Tahoma"/>
          <w:noProof/>
        </w:rPr>
        <w:t>s</w:t>
      </w:r>
      <w:r w:rsidRPr="00AF403A">
        <w:rPr>
          <w:rFonts w:cs="Tahoma"/>
        </w:rPr>
        <w:t>) description of each resource and its purpose – how it aligns with objectives, contributes to the successful completion of an assignment, etc. Inform the Instructional Designer if they are to present resources in a specific order.</w:t>
      </w:r>
    </w:p>
    <w:p w:rsidR="00246E40" w:rsidRPr="00AF403A" w:rsidRDefault="00246E40" w:rsidP="00F9163F"/>
    <w:p w:rsidR="00246E40" w:rsidRPr="00AF403A" w:rsidRDefault="00042B63" w:rsidP="00363805">
      <w:r>
        <w:rPr>
          <w:noProof/>
        </w:rPr>
        <w:t>I</w:t>
      </w:r>
      <w:r w:rsidR="00246E40" w:rsidRPr="00F9163F">
        <w:rPr>
          <w:noProof/>
        </w:rPr>
        <w:t>dentify</w:t>
      </w:r>
      <w:r w:rsidR="00246E40" w:rsidRPr="00AF403A">
        <w:t xml:space="preserve"> and cite source</w:t>
      </w:r>
      <w:r w:rsidR="00BC5D44">
        <w:t>s</w:t>
      </w:r>
      <w:r w:rsidR="00246E40" w:rsidRPr="00AF403A">
        <w:t xml:space="preserve"> (using APA style) for all materials including </w:t>
      </w:r>
    </w:p>
    <w:p w:rsidR="00246E40" w:rsidRPr="00AF403A" w:rsidRDefault="00246E40" w:rsidP="00363805">
      <w:pPr>
        <w:pStyle w:val="ListParagraph"/>
        <w:numPr>
          <w:ilvl w:val="0"/>
          <w:numId w:val="51"/>
        </w:numPr>
      </w:pPr>
      <w:r w:rsidRPr="00AF403A">
        <w:t>instructor-created materials</w:t>
      </w:r>
    </w:p>
    <w:p w:rsidR="00246E40" w:rsidRPr="00AF403A" w:rsidRDefault="00246E40" w:rsidP="00363805">
      <w:pPr>
        <w:pStyle w:val="ListParagraph"/>
        <w:numPr>
          <w:ilvl w:val="0"/>
          <w:numId w:val="51"/>
        </w:numPr>
      </w:pPr>
      <w:r w:rsidRPr="00AF403A">
        <w:t>publisher materials (Note materials that require formal permission)</w:t>
      </w:r>
    </w:p>
    <w:p w:rsidR="00246E40" w:rsidRPr="00AF403A" w:rsidRDefault="00246E40" w:rsidP="00363805">
      <w:pPr>
        <w:pStyle w:val="ListParagraph"/>
        <w:numPr>
          <w:ilvl w:val="0"/>
          <w:numId w:val="51"/>
        </w:numPr>
      </w:pPr>
      <w:r w:rsidRPr="00AF403A">
        <w:t xml:space="preserve">images and other graphic </w:t>
      </w:r>
      <w:r w:rsidRPr="00F9163F">
        <w:rPr>
          <w:noProof/>
        </w:rPr>
        <w:t>materials</w:t>
      </w:r>
    </w:p>
    <w:p w:rsidR="00246E40" w:rsidRPr="00AF403A" w:rsidRDefault="00246E40" w:rsidP="00363805">
      <w:pPr>
        <w:pStyle w:val="ListParagraph"/>
        <w:numPr>
          <w:ilvl w:val="0"/>
          <w:numId w:val="51"/>
        </w:numPr>
      </w:pPr>
      <w:r w:rsidRPr="00AF403A">
        <w:t>videos (request written transcripts of instructor-created video or audio materials to remain ADA compliant)</w:t>
      </w:r>
    </w:p>
    <w:p w:rsidR="00246E40" w:rsidRPr="00AF403A" w:rsidRDefault="00246E40" w:rsidP="00363805">
      <w:pPr>
        <w:pStyle w:val="ListParagraph"/>
        <w:numPr>
          <w:ilvl w:val="0"/>
          <w:numId w:val="51"/>
        </w:numPr>
      </w:pPr>
      <w:r w:rsidRPr="00AF403A">
        <w:t>websites</w:t>
      </w:r>
    </w:p>
    <w:p w:rsidR="006B0557" w:rsidRPr="00AF403A" w:rsidRDefault="006B0557" w:rsidP="00F9163F">
      <w:pPr>
        <w:ind w:left="360"/>
        <w:rPr>
          <w:rFonts w:cs="Tahoma"/>
        </w:rPr>
      </w:pPr>
    </w:p>
    <w:p w:rsidR="006B0557" w:rsidRPr="00F9163F" w:rsidRDefault="006B0557" w:rsidP="00363805">
      <w:pPr>
        <w:pStyle w:val="ListBullet2"/>
        <w:numPr>
          <w:ilvl w:val="0"/>
          <w:numId w:val="0"/>
        </w:numPr>
        <w:spacing w:before="0" w:after="0"/>
        <w:rPr>
          <w:rFonts w:ascii="Verdana" w:hAnsi="Verdana" w:cs="Tahoma"/>
        </w:rPr>
      </w:pPr>
      <w:r w:rsidRPr="00AF403A">
        <w:rPr>
          <w:rFonts w:ascii="Verdana" w:hAnsi="Verdana" w:cs="Tahoma"/>
          <w:b/>
        </w:rPr>
        <w:t>Key Points</w:t>
      </w:r>
      <w:r w:rsidRPr="00F9163F">
        <w:rPr>
          <w:rFonts w:ascii="Verdana" w:hAnsi="Verdana" w:cs="Tahoma"/>
        </w:rPr>
        <w:t xml:space="preserve">: </w:t>
      </w:r>
    </w:p>
    <w:p w:rsidR="006B0557" w:rsidRPr="00F9163F" w:rsidRDefault="006B0557" w:rsidP="00363805">
      <w:pPr>
        <w:pStyle w:val="ListBullet2"/>
        <w:tabs>
          <w:tab w:val="clear" w:pos="720"/>
        </w:tabs>
        <w:spacing w:before="0" w:after="0"/>
        <w:ind w:left="1080"/>
        <w:rPr>
          <w:rFonts w:ascii="Verdana" w:hAnsi="Verdana" w:cs="Tahoma"/>
        </w:rPr>
      </w:pPr>
      <w:r w:rsidRPr="00AF403A">
        <w:rPr>
          <w:rFonts w:ascii="Verdana" w:hAnsi="Verdana" w:cs="Tahoma"/>
        </w:rPr>
        <w:t>Identify</w:t>
      </w:r>
      <w:r w:rsidRPr="00F9163F">
        <w:rPr>
          <w:rFonts w:ascii="Verdana" w:hAnsi="Verdana" w:cs="Tahoma"/>
        </w:rPr>
        <w:t xml:space="preserve"> requested </w:t>
      </w:r>
      <w:r w:rsidRPr="00F9163F">
        <w:rPr>
          <w:rFonts w:ascii="Verdana" w:hAnsi="Verdana" w:cs="Tahoma"/>
          <w:noProof/>
        </w:rPr>
        <w:t>acknowledgment</w:t>
      </w:r>
      <w:r w:rsidRPr="00F9163F">
        <w:rPr>
          <w:rFonts w:ascii="Verdana" w:hAnsi="Verdana" w:cs="Tahoma"/>
        </w:rPr>
        <w:t xml:space="preserve"> </w:t>
      </w:r>
      <w:r w:rsidRPr="00AF403A">
        <w:rPr>
          <w:rFonts w:ascii="Verdana" w:hAnsi="Verdana" w:cs="Tahoma"/>
        </w:rPr>
        <w:t xml:space="preserve">and permissions </w:t>
      </w:r>
      <w:r w:rsidRPr="00F9163F">
        <w:rPr>
          <w:rFonts w:ascii="Verdana" w:hAnsi="Verdana" w:cs="Tahoma"/>
        </w:rPr>
        <w:t xml:space="preserve">for web-based resources. Note materials that require formal </w:t>
      </w:r>
      <w:r w:rsidR="00042B63">
        <w:rPr>
          <w:rFonts w:ascii="Verdana" w:hAnsi="Verdana" w:cs="Tahoma"/>
          <w:noProof/>
        </w:rPr>
        <w:t>approval</w:t>
      </w:r>
      <w:r w:rsidRPr="00F9163F">
        <w:rPr>
          <w:rFonts w:ascii="Verdana" w:hAnsi="Verdana" w:cs="Tahoma"/>
        </w:rPr>
        <w:t>.</w:t>
      </w:r>
    </w:p>
    <w:p w:rsidR="006B0557" w:rsidRPr="00F9163F" w:rsidRDefault="006B0557" w:rsidP="00363805">
      <w:pPr>
        <w:pStyle w:val="ListBullet2"/>
        <w:tabs>
          <w:tab w:val="clear" w:pos="720"/>
          <w:tab w:val="num" w:pos="360"/>
        </w:tabs>
        <w:spacing w:before="0" w:after="0"/>
        <w:ind w:left="1080"/>
        <w:rPr>
          <w:rFonts w:ascii="Verdana" w:hAnsi="Verdana" w:cs="Tahoma"/>
        </w:rPr>
      </w:pPr>
      <w:r w:rsidRPr="00AF403A">
        <w:rPr>
          <w:rFonts w:ascii="Verdana" w:hAnsi="Verdana" w:cs="Tahoma"/>
        </w:rPr>
        <w:t xml:space="preserve">Instructor-created video or audio materials require </w:t>
      </w:r>
      <w:r w:rsidRPr="00F9163F">
        <w:rPr>
          <w:rFonts w:ascii="Verdana" w:hAnsi="Verdana" w:cs="Tahoma"/>
        </w:rPr>
        <w:t xml:space="preserve">written transcripts </w:t>
      </w:r>
      <w:r w:rsidRPr="00AF403A">
        <w:rPr>
          <w:rFonts w:ascii="Verdana" w:hAnsi="Verdana" w:cs="Tahoma"/>
        </w:rPr>
        <w:t>to</w:t>
      </w:r>
      <w:r w:rsidRPr="00F9163F">
        <w:rPr>
          <w:rFonts w:ascii="Verdana" w:hAnsi="Verdana" w:cs="Tahoma"/>
        </w:rPr>
        <w:t xml:space="preserve"> remain in </w:t>
      </w:r>
      <w:r w:rsidRPr="00AF403A">
        <w:rPr>
          <w:rFonts w:ascii="Verdana" w:hAnsi="Verdana" w:cs="Tahoma"/>
        </w:rPr>
        <w:t>ADA compliant The Instructional Designer can assist with obtaining transcripts, if necessary</w:t>
      </w:r>
      <w:r w:rsidRPr="00F9163F">
        <w:rPr>
          <w:rFonts w:ascii="Verdana" w:hAnsi="Verdana" w:cs="Tahoma"/>
        </w:rPr>
        <w:t>.</w:t>
      </w:r>
    </w:p>
    <w:p w:rsidR="009F2073" w:rsidRPr="00F9163F" w:rsidRDefault="006B0557" w:rsidP="00363805">
      <w:pPr>
        <w:pStyle w:val="ListBullet2"/>
        <w:tabs>
          <w:tab w:val="clear" w:pos="720"/>
          <w:tab w:val="num" w:pos="360"/>
        </w:tabs>
        <w:spacing w:before="0" w:after="0"/>
        <w:ind w:left="1080"/>
        <w:rPr>
          <w:rFonts w:cs="Tahoma"/>
        </w:rPr>
      </w:pPr>
      <w:r w:rsidRPr="003F0F37">
        <w:rPr>
          <w:rFonts w:ascii="Verdana" w:hAnsi="Verdana" w:cs="Tahoma"/>
        </w:rPr>
        <w:t xml:space="preserve">Resources that are reference materials (e.g., Purdue OWL) </w:t>
      </w:r>
      <w:r w:rsidR="009F2073" w:rsidRPr="008B641A">
        <w:rPr>
          <w:rFonts w:ascii="Verdana" w:hAnsi="Verdana" w:cs="Tahoma"/>
        </w:rPr>
        <w:t>include</w:t>
      </w:r>
      <w:r w:rsidRPr="00F9163F">
        <w:rPr>
          <w:rFonts w:ascii="Verdana" w:hAnsi="Verdana" w:cs="Tahoma"/>
        </w:rPr>
        <w:t xml:space="preserve"> instructional language guiding students in</w:t>
      </w:r>
      <w:r w:rsidR="009F2073" w:rsidRPr="00F9163F">
        <w:rPr>
          <w:rFonts w:ascii="Verdana" w:hAnsi="Verdana" w:cs="Tahoma"/>
        </w:rPr>
        <w:t xml:space="preserve"> its</w:t>
      </w:r>
      <w:r w:rsidRPr="00F9163F">
        <w:rPr>
          <w:rFonts w:ascii="Verdana" w:hAnsi="Verdana" w:cs="Tahoma"/>
        </w:rPr>
        <w:t xml:space="preserve"> use and application </w:t>
      </w:r>
      <w:r w:rsidR="009F2073" w:rsidRPr="00F9163F">
        <w:rPr>
          <w:rFonts w:ascii="Verdana" w:hAnsi="Verdana" w:cs="Tahoma"/>
        </w:rPr>
        <w:t>to</w:t>
      </w:r>
      <w:r w:rsidRPr="00F9163F">
        <w:rPr>
          <w:rFonts w:ascii="Verdana" w:hAnsi="Verdana" w:cs="Tahoma"/>
        </w:rPr>
        <w:t xml:space="preserve"> course content.</w:t>
      </w:r>
    </w:p>
    <w:bookmarkStart w:id="68" w:name="_Toc502870773"/>
    <w:p w:rsidR="009F2073" w:rsidRPr="0063150B" w:rsidRDefault="0063150B" w:rsidP="009F2073">
      <w:pPr>
        <w:pStyle w:val="Heading3"/>
        <w:rPr>
          <w:rStyle w:val="Hyperlink"/>
        </w:rPr>
      </w:pPr>
      <w:r>
        <w:fldChar w:fldCharType="begin"/>
      </w:r>
      <w:r>
        <w:instrText xml:space="preserve"> HYPERLINK  \l "_Module_Assignment(s)" </w:instrText>
      </w:r>
      <w:r>
        <w:fldChar w:fldCharType="separate"/>
      </w:r>
      <w:r w:rsidR="009F2073" w:rsidRPr="0063150B">
        <w:rPr>
          <w:rStyle w:val="Hyperlink"/>
        </w:rPr>
        <w:t>Module Assignments</w:t>
      </w:r>
      <w:bookmarkEnd w:id="68"/>
    </w:p>
    <w:p w:rsidR="009F2073" w:rsidRPr="00AF403A" w:rsidRDefault="0063150B" w:rsidP="00344285">
      <w:r>
        <w:rPr>
          <w:b/>
          <w:sz w:val="24"/>
          <w:szCs w:val="28"/>
        </w:rPr>
        <w:fldChar w:fldCharType="end"/>
      </w:r>
      <w:r w:rsidR="009F2073" w:rsidRPr="00AF403A">
        <w:t xml:space="preserve">When creating an assignment, provide the </w:t>
      </w:r>
      <w:r w:rsidR="00A30A91">
        <w:t>I</w:t>
      </w:r>
      <w:r w:rsidR="00A30A91" w:rsidRPr="00AF403A">
        <w:t xml:space="preserve">nstructional </w:t>
      </w:r>
      <w:r w:rsidR="00A30A91">
        <w:t>D</w:t>
      </w:r>
      <w:r w:rsidR="00A30A91" w:rsidRPr="00AF403A">
        <w:t xml:space="preserve">esigner </w:t>
      </w:r>
      <w:r w:rsidR="009F2073" w:rsidRPr="00AF403A">
        <w:t xml:space="preserve">with the grading scheme of </w:t>
      </w:r>
      <w:r w:rsidR="009F2073" w:rsidRPr="00F9163F">
        <w:rPr>
          <w:noProof/>
        </w:rPr>
        <w:t>assignments</w:t>
      </w:r>
      <w:r w:rsidR="009F2073" w:rsidRPr="00AF403A">
        <w:t xml:space="preserve">. Also, inform the ID </w:t>
      </w:r>
      <w:r w:rsidR="00042B63">
        <w:rPr>
          <w:noProof/>
        </w:rPr>
        <w:t>of</w:t>
      </w:r>
      <w:r w:rsidR="009F2073" w:rsidRPr="00AF403A">
        <w:t xml:space="preserve"> how students will engage with the course material, each other, and the instructor.</w:t>
      </w:r>
    </w:p>
    <w:p w:rsidR="009F2073" w:rsidRPr="00AF403A" w:rsidRDefault="009F2073" w:rsidP="00F9163F">
      <w:pPr>
        <w:ind w:left="360"/>
      </w:pPr>
    </w:p>
    <w:p w:rsidR="009F2073" w:rsidRPr="00AF403A" w:rsidRDefault="00867503" w:rsidP="00F9163F">
      <w:pPr>
        <w:numPr>
          <w:ilvl w:val="0"/>
          <w:numId w:val="37"/>
        </w:numPr>
        <w:ind w:left="1080"/>
      </w:pPr>
      <w:r w:rsidRPr="00AF403A">
        <w:t>Allocate</w:t>
      </w:r>
      <w:r w:rsidR="009F2073" w:rsidRPr="00AF403A">
        <w:t xml:space="preserve"> each </w:t>
      </w:r>
      <w:r w:rsidR="009F2073" w:rsidRPr="00F9163F">
        <w:rPr>
          <w:noProof/>
        </w:rPr>
        <w:t>assignment</w:t>
      </w:r>
      <w:r w:rsidR="009F2073" w:rsidRPr="00AF403A">
        <w:t xml:space="preserve"> </w:t>
      </w:r>
      <w:r w:rsidR="009F2073" w:rsidRPr="00F9163F">
        <w:rPr>
          <w:b/>
        </w:rPr>
        <w:t>a specific name</w:t>
      </w:r>
      <w:r w:rsidR="009F2073" w:rsidRPr="00AF403A">
        <w:t>, such as Week 1 Assignment: Biology Research Paper.</w:t>
      </w:r>
    </w:p>
    <w:p w:rsidR="009F2073" w:rsidRPr="00AF403A" w:rsidRDefault="009F2073" w:rsidP="00F9163F">
      <w:pPr>
        <w:numPr>
          <w:ilvl w:val="0"/>
          <w:numId w:val="37"/>
        </w:numPr>
        <w:ind w:left="1080"/>
      </w:pPr>
      <w:r w:rsidRPr="00AF403A">
        <w:t>Describe each assignment and include:</w:t>
      </w:r>
    </w:p>
    <w:p w:rsidR="009F2073" w:rsidRPr="00AF403A" w:rsidRDefault="009F2073" w:rsidP="00F9163F">
      <w:pPr>
        <w:numPr>
          <w:ilvl w:val="1"/>
          <w:numId w:val="37"/>
        </w:numPr>
        <w:ind w:left="1800"/>
      </w:pPr>
      <w:r w:rsidRPr="00AF403A">
        <w:t xml:space="preserve">Brief introduction to the activity including the rationale for how the </w:t>
      </w:r>
      <w:r w:rsidRPr="00F9163F">
        <w:rPr>
          <w:noProof/>
        </w:rPr>
        <w:t>activity</w:t>
      </w:r>
      <w:r w:rsidRPr="00AF403A">
        <w:t xml:space="preserve"> or </w:t>
      </w:r>
      <w:r w:rsidRPr="00F9163F">
        <w:rPr>
          <w:noProof/>
        </w:rPr>
        <w:t>assignment</w:t>
      </w:r>
      <w:r w:rsidRPr="00AF403A">
        <w:t xml:space="preserve"> contributes to attaining the course-level learning outcome;</w:t>
      </w:r>
    </w:p>
    <w:p w:rsidR="009F2073" w:rsidRPr="00AF403A" w:rsidRDefault="009F2073" w:rsidP="00F9163F">
      <w:pPr>
        <w:numPr>
          <w:ilvl w:val="1"/>
          <w:numId w:val="37"/>
        </w:numPr>
        <w:ind w:left="1800"/>
      </w:pPr>
      <w:r w:rsidRPr="00AF403A">
        <w:t xml:space="preserve">Specific instructions on how to complete the </w:t>
      </w:r>
      <w:r w:rsidRPr="00F9163F">
        <w:rPr>
          <w:noProof/>
        </w:rPr>
        <w:t>assignment</w:t>
      </w:r>
      <w:r w:rsidRPr="00AF403A">
        <w:t>;</w:t>
      </w:r>
    </w:p>
    <w:p w:rsidR="009F2073" w:rsidRPr="00AF403A" w:rsidRDefault="009F2073" w:rsidP="00F9163F">
      <w:pPr>
        <w:numPr>
          <w:ilvl w:val="1"/>
          <w:numId w:val="37"/>
        </w:numPr>
        <w:ind w:left="1800"/>
      </w:pPr>
      <w:r w:rsidRPr="00F9163F">
        <w:rPr>
          <w:b/>
        </w:rPr>
        <w:t>Due date</w:t>
      </w:r>
      <w:r w:rsidRPr="00AF403A">
        <w:t>;</w:t>
      </w:r>
    </w:p>
    <w:p w:rsidR="00867503" w:rsidRPr="00AF403A" w:rsidRDefault="009F2073" w:rsidP="00F9163F">
      <w:pPr>
        <w:numPr>
          <w:ilvl w:val="1"/>
          <w:numId w:val="37"/>
        </w:numPr>
        <w:ind w:left="1800"/>
      </w:pPr>
      <w:r w:rsidRPr="00AF403A">
        <w:t xml:space="preserve">Available dates, if appropriate. Please indicate the </w:t>
      </w:r>
      <w:r w:rsidRPr="00F9163F">
        <w:rPr>
          <w:noProof/>
        </w:rPr>
        <w:t>date</w:t>
      </w:r>
      <w:r w:rsidRPr="00AF403A">
        <w:t xml:space="preserve"> when students may start the </w:t>
      </w:r>
      <w:r w:rsidRPr="00F9163F">
        <w:rPr>
          <w:noProof/>
        </w:rPr>
        <w:t>assignment</w:t>
      </w:r>
      <w:r w:rsidRPr="00AF403A">
        <w:t xml:space="preserve"> and the </w:t>
      </w:r>
      <w:r w:rsidRPr="00F9163F">
        <w:rPr>
          <w:noProof/>
        </w:rPr>
        <w:t>date</w:t>
      </w:r>
      <w:r w:rsidRPr="00AF403A">
        <w:t xml:space="preserve"> that the </w:t>
      </w:r>
      <w:r w:rsidRPr="00F9163F">
        <w:rPr>
          <w:noProof/>
        </w:rPr>
        <w:t>assignment</w:t>
      </w:r>
      <w:r w:rsidRPr="00AF403A">
        <w:t xml:space="preserve"> </w:t>
      </w:r>
      <w:r w:rsidRPr="00F9163F">
        <w:rPr>
          <w:noProof/>
        </w:rPr>
        <w:t>is closed</w:t>
      </w:r>
      <w:r w:rsidRPr="00AF403A">
        <w:t>.</w:t>
      </w:r>
    </w:p>
    <w:p w:rsidR="009F2073" w:rsidRPr="00AF403A" w:rsidRDefault="009F2073" w:rsidP="00F9163F">
      <w:pPr>
        <w:numPr>
          <w:ilvl w:val="0"/>
          <w:numId w:val="37"/>
        </w:numPr>
        <w:ind w:left="1080"/>
      </w:pPr>
      <w:r w:rsidRPr="00AF403A">
        <w:t>State how</w:t>
      </w:r>
      <w:r w:rsidR="00867503" w:rsidRPr="00AF403A">
        <w:t xml:space="preserve"> students </w:t>
      </w:r>
      <w:r w:rsidRPr="00AF403A">
        <w:t xml:space="preserve">will receive </w:t>
      </w:r>
      <w:r w:rsidRPr="00F9163F">
        <w:rPr>
          <w:b/>
        </w:rPr>
        <w:t>feedback</w:t>
      </w:r>
      <w:r w:rsidRPr="00AF403A">
        <w:t xml:space="preserve"> and the criteria used if the learning activity </w:t>
      </w:r>
      <w:r w:rsidRPr="00F9163F">
        <w:rPr>
          <w:noProof/>
        </w:rPr>
        <w:t>is graded</w:t>
      </w:r>
      <w:r w:rsidRPr="00AF403A">
        <w:t xml:space="preserve">. </w:t>
      </w:r>
    </w:p>
    <w:p w:rsidR="009F2073" w:rsidRPr="00AF403A" w:rsidRDefault="009F2073" w:rsidP="00F9163F">
      <w:pPr>
        <w:numPr>
          <w:ilvl w:val="0"/>
          <w:numId w:val="37"/>
        </w:numPr>
        <w:ind w:left="1080"/>
      </w:pPr>
      <w:r w:rsidRPr="00AF403A">
        <w:t xml:space="preserve">Include the </w:t>
      </w:r>
      <w:r w:rsidRPr="00F9163F">
        <w:rPr>
          <w:b/>
        </w:rPr>
        <w:t>grading rubric</w:t>
      </w:r>
      <w:r w:rsidRPr="00AF403A">
        <w:t xml:space="preserve"> for all graded assignments. </w:t>
      </w:r>
      <w:r w:rsidR="00194FED">
        <w:t>Consult</w:t>
      </w:r>
      <w:r w:rsidRPr="00AF403A">
        <w:t xml:space="preserve"> with Faculty Development or the assigned </w:t>
      </w:r>
      <w:r w:rsidR="00A30A91">
        <w:t>I</w:t>
      </w:r>
      <w:r w:rsidR="00A30A91" w:rsidRPr="00AF403A">
        <w:t xml:space="preserve">nstructional </w:t>
      </w:r>
      <w:r w:rsidR="00A30A91">
        <w:t>D</w:t>
      </w:r>
      <w:r w:rsidR="00A30A91" w:rsidRPr="00AF403A">
        <w:t xml:space="preserve">esigner </w:t>
      </w:r>
      <w:r w:rsidRPr="00AF403A">
        <w:t>for additional guidance in constructing a rubric.</w:t>
      </w:r>
    </w:p>
    <w:p w:rsidR="00867503" w:rsidRPr="00AF403A" w:rsidRDefault="00867503" w:rsidP="00F9163F">
      <w:pPr>
        <w:ind w:left="720"/>
      </w:pPr>
    </w:p>
    <w:p w:rsidR="00867503" w:rsidRPr="00AF403A" w:rsidRDefault="00867503" w:rsidP="00F9163F">
      <w:r w:rsidRPr="00AF403A">
        <w:t xml:space="preserve">Below are key points to consider if </w:t>
      </w:r>
      <w:r w:rsidR="00194FED">
        <w:t>implementing</w:t>
      </w:r>
      <w:r w:rsidRPr="00AF403A">
        <w:t xml:space="preserve"> group activit</w:t>
      </w:r>
      <w:r w:rsidR="00194FED">
        <w:t>ies</w:t>
      </w:r>
      <w:r w:rsidRPr="00AF403A">
        <w:t xml:space="preserve">. </w:t>
      </w:r>
    </w:p>
    <w:p w:rsidR="00867503" w:rsidRPr="00AF403A" w:rsidRDefault="00867503" w:rsidP="00F9163F">
      <w:pPr>
        <w:ind w:left="720"/>
      </w:pPr>
    </w:p>
    <w:p w:rsidR="00867503" w:rsidRPr="00AF403A" w:rsidRDefault="00867503" w:rsidP="00F9163F">
      <w:pPr>
        <w:numPr>
          <w:ilvl w:val="0"/>
          <w:numId w:val="37"/>
        </w:numPr>
        <w:ind w:left="1080"/>
      </w:pPr>
      <w:r w:rsidRPr="00AF403A">
        <w:t xml:space="preserve">State </w:t>
      </w:r>
      <w:r w:rsidRPr="00F9163F">
        <w:rPr>
          <w:noProof/>
        </w:rPr>
        <w:t xml:space="preserve">the </w:t>
      </w:r>
      <w:r w:rsidR="00042B63">
        <w:rPr>
          <w:noProof/>
        </w:rPr>
        <w:t>number</w:t>
      </w:r>
      <w:r w:rsidRPr="00F9163F">
        <w:rPr>
          <w:noProof/>
        </w:rPr>
        <w:t xml:space="preserve"> of</w:t>
      </w:r>
      <w:r w:rsidRPr="00AF403A">
        <w:t xml:space="preserve"> members allowed in each group.</w:t>
      </w:r>
    </w:p>
    <w:p w:rsidR="00867503" w:rsidRPr="00AF403A" w:rsidRDefault="00867503" w:rsidP="00F9163F">
      <w:pPr>
        <w:numPr>
          <w:ilvl w:val="0"/>
          <w:numId w:val="37"/>
        </w:numPr>
        <w:ind w:left="1080"/>
      </w:pPr>
      <w:r w:rsidRPr="00AF403A">
        <w:t xml:space="preserve">Include language that explains to students how to access and locate the group’s area. </w:t>
      </w:r>
    </w:p>
    <w:p w:rsidR="00867503" w:rsidRPr="00AF403A" w:rsidRDefault="00867503" w:rsidP="00F41167">
      <w:pPr>
        <w:numPr>
          <w:ilvl w:val="1"/>
          <w:numId w:val="37"/>
        </w:numPr>
      </w:pPr>
      <w:r w:rsidRPr="00AF403A">
        <w:t>Optional: include information about suggested roles within a group depending on the project (e.g., research, synthesis, and patient expert for a case report assignment).</w:t>
      </w:r>
    </w:p>
    <w:p w:rsidR="00867503" w:rsidRPr="00AF403A" w:rsidRDefault="00867503" w:rsidP="00F9163F">
      <w:pPr>
        <w:numPr>
          <w:ilvl w:val="0"/>
          <w:numId w:val="37"/>
        </w:numPr>
        <w:ind w:left="1080"/>
      </w:pPr>
      <w:r w:rsidRPr="00AF403A">
        <w:t xml:space="preserve">If assigning different student roles within the groups, explain how the student is to discover his or her </w:t>
      </w:r>
      <w:r w:rsidRPr="00F9163F">
        <w:rPr>
          <w:noProof/>
        </w:rPr>
        <w:t>role</w:t>
      </w:r>
      <w:r w:rsidRPr="00AF403A">
        <w:t xml:space="preserve">. </w:t>
      </w:r>
    </w:p>
    <w:p w:rsidR="00867503" w:rsidRPr="00AF403A" w:rsidRDefault="00867503" w:rsidP="00F9163F">
      <w:pPr>
        <w:numPr>
          <w:ilvl w:val="0"/>
          <w:numId w:val="37"/>
        </w:numPr>
        <w:ind w:left="1080"/>
      </w:pPr>
      <w:r w:rsidRPr="00AF403A">
        <w:t xml:space="preserve">If the group is to submit a final assignment, indicate if only one submission or individual submissions are necessary. </w:t>
      </w:r>
    </w:p>
    <w:p w:rsidR="00867503" w:rsidRPr="00AF403A" w:rsidRDefault="00867503" w:rsidP="00F9163F">
      <w:pPr>
        <w:numPr>
          <w:ilvl w:val="0"/>
          <w:numId w:val="37"/>
        </w:numPr>
        <w:ind w:left="1080"/>
      </w:pPr>
      <w:r w:rsidRPr="00AF403A">
        <w:t xml:space="preserve">If requesting one assignment submission, be sure to include instructions identifying which group member will be responsible for submitting assignments. </w:t>
      </w:r>
    </w:p>
    <w:p w:rsidR="00867503" w:rsidRPr="00AF403A" w:rsidRDefault="00867503" w:rsidP="00F9163F">
      <w:pPr>
        <w:numPr>
          <w:ilvl w:val="0"/>
          <w:numId w:val="37"/>
        </w:numPr>
        <w:ind w:left="1080"/>
      </w:pPr>
      <w:r w:rsidRPr="00AF403A">
        <w:t>If requesting multiple and individual submissions, indicate this, and consult with the Instructional Designer regarding its configuration in Ca</w:t>
      </w:r>
      <w:r w:rsidR="00B27364" w:rsidRPr="00AF403A">
        <w:t>nvas,</w:t>
      </w:r>
      <w:r w:rsidRPr="00AF403A">
        <w:t xml:space="preserve"> as group assignments in Canvas only allow one person from each group to submit a product.</w:t>
      </w:r>
    </w:p>
    <w:p w:rsidR="00867503" w:rsidRPr="00AF403A" w:rsidRDefault="00867503" w:rsidP="00F9163F">
      <w:pPr>
        <w:ind w:left="1080"/>
      </w:pPr>
    </w:p>
    <w:p w:rsidR="00A6160D" w:rsidRPr="00F9163F" w:rsidRDefault="000E002F" w:rsidP="00344285">
      <w:pPr>
        <w:pStyle w:val="ListBullet2"/>
        <w:numPr>
          <w:ilvl w:val="0"/>
          <w:numId w:val="0"/>
        </w:numPr>
        <w:spacing w:before="0" w:after="0"/>
        <w:rPr>
          <w:rFonts w:cs="Tahoma"/>
        </w:rPr>
      </w:pPr>
      <w:r w:rsidRPr="00F9163F">
        <w:rPr>
          <w:rFonts w:ascii="Verdana" w:eastAsia="Calibri" w:hAnsi="Verdana" w:cs="Tahoma"/>
        </w:rPr>
        <w:t xml:space="preserve">The </w:t>
      </w:r>
      <w:r w:rsidRPr="00F9163F">
        <w:rPr>
          <w:rFonts w:ascii="Verdana" w:eastAsia="Calibri" w:hAnsi="Verdana" w:cs="Tahoma"/>
          <w:b/>
        </w:rPr>
        <w:t>Peer Review</w:t>
      </w:r>
      <w:r w:rsidRPr="00F9163F">
        <w:rPr>
          <w:rFonts w:ascii="Verdana" w:eastAsia="Calibri" w:hAnsi="Verdana" w:cs="Tahoma"/>
        </w:rPr>
        <w:t xml:space="preserve"> function </w:t>
      </w:r>
      <w:r w:rsidR="00B27364" w:rsidRPr="00F9163F">
        <w:rPr>
          <w:rFonts w:ascii="Verdana" w:eastAsia="Calibri" w:hAnsi="Verdana" w:cs="Tahoma"/>
        </w:rPr>
        <w:t>i</w:t>
      </w:r>
      <w:r w:rsidRPr="00F9163F">
        <w:rPr>
          <w:rFonts w:ascii="Verdana" w:eastAsia="Calibri" w:hAnsi="Verdana" w:cs="Tahoma"/>
        </w:rPr>
        <w:t>n Canvas allows students to provide feedback on</w:t>
      </w:r>
      <w:r w:rsidR="00AC086A">
        <w:rPr>
          <w:rFonts w:ascii="Verdana" w:eastAsia="Calibri" w:hAnsi="Verdana" w:cs="Tahoma"/>
        </w:rPr>
        <w:t xml:space="preserve"> </w:t>
      </w:r>
      <w:r w:rsidR="006F6CB4">
        <w:rPr>
          <w:rFonts w:ascii="Verdana" w:eastAsia="Calibri" w:hAnsi="Verdana" w:cs="Tahoma"/>
        </w:rPr>
        <w:t>an</w:t>
      </w:r>
      <w:r w:rsidRPr="00F9163F">
        <w:rPr>
          <w:rFonts w:ascii="Verdana" w:eastAsia="Calibri" w:hAnsi="Verdana" w:cs="Tahoma"/>
        </w:rPr>
        <w:t xml:space="preserve">other student’s assignment submission and </w:t>
      </w:r>
      <w:r w:rsidR="004A1223">
        <w:rPr>
          <w:rFonts w:ascii="Verdana" w:eastAsia="Calibri" w:hAnsi="Verdana" w:cs="Tahoma"/>
          <w:noProof/>
        </w:rPr>
        <w:t>offer</w:t>
      </w:r>
      <w:r w:rsidR="00B27364" w:rsidRPr="00F9163F">
        <w:rPr>
          <w:rFonts w:ascii="Verdana" w:eastAsia="Calibri" w:hAnsi="Verdana" w:cs="Tahoma"/>
          <w:noProof/>
        </w:rPr>
        <w:t>s</w:t>
      </w:r>
      <w:r w:rsidR="00B27364" w:rsidRPr="00F9163F">
        <w:rPr>
          <w:rFonts w:ascii="Verdana" w:eastAsia="Calibri" w:hAnsi="Verdana" w:cs="Tahoma"/>
        </w:rPr>
        <w:t xml:space="preserve"> an opportunity for</w:t>
      </w:r>
      <w:r w:rsidRPr="00F9163F">
        <w:rPr>
          <w:rFonts w:ascii="Verdana" w:eastAsia="Calibri" w:hAnsi="Verdana" w:cs="Tahoma"/>
        </w:rPr>
        <w:t xml:space="preserve"> </w:t>
      </w:r>
      <w:r w:rsidR="00AC086A">
        <w:rPr>
          <w:rFonts w:ascii="Verdana" w:eastAsia="Calibri" w:hAnsi="Verdana" w:cs="Tahoma"/>
        </w:rPr>
        <w:t>peer</w:t>
      </w:r>
      <w:r w:rsidRPr="00F9163F">
        <w:rPr>
          <w:rFonts w:ascii="Verdana" w:eastAsia="Calibri" w:hAnsi="Verdana" w:cs="Tahoma"/>
        </w:rPr>
        <w:t xml:space="preserve"> </w:t>
      </w:r>
      <w:r w:rsidR="00AC086A" w:rsidRPr="00F9163F">
        <w:rPr>
          <w:rFonts w:ascii="Verdana" w:eastAsia="Calibri" w:hAnsi="Verdana" w:cs="Tahoma"/>
        </w:rPr>
        <w:t>learn</w:t>
      </w:r>
      <w:r w:rsidR="00AC086A">
        <w:rPr>
          <w:rFonts w:ascii="Verdana" w:eastAsia="Calibri" w:hAnsi="Verdana" w:cs="Tahoma"/>
        </w:rPr>
        <w:t>ing</w:t>
      </w:r>
      <w:r w:rsidRPr="00F9163F">
        <w:rPr>
          <w:rFonts w:ascii="Verdana" w:eastAsia="Calibri" w:hAnsi="Verdana" w:cs="Tahoma"/>
        </w:rPr>
        <w:t xml:space="preserve">. Peer Review </w:t>
      </w:r>
      <w:r w:rsidR="00B27364" w:rsidRPr="00F9163F">
        <w:rPr>
          <w:rFonts w:ascii="Verdana" w:eastAsia="Calibri" w:hAnsi="Verdana" w:cs="Tahoma"/>
        </w:rPr>
        <w:t>is beneficial</w:t>
      </w:r>
      <w:r w:rsidRPr="00F9163F">
        <w:rPr>
          <w:rFonts w:ascii="Verdana" w:eastAsia="Calibri" w:hAnsi="Verdana" w:cs="Tahoma"/>
        </w:rPr>
        <w:t xml:space="preserve"> when draf</w:t>
      </w:r>
      <w:r w:rsidR="00AC086A">
        <w:rPr>
          <w:rFonts w:ascii="Verdana" w:eastAsia="Calibri" w:hAnsi="Verdana" w:cs="Tahoma"/>
        </w:rPr>
        <w:t>ts</w:t>
      </w:r>
      <w:r w:rsidRPr="00F9163F">
        <w:rPr>
          <w:rFonts w:ascii="Verdana" w:eastAsia="Calibri" w:hAnsi="Verdana" w:cs="Tahoma"/>
        </w:rPr>
        <w:t xml:space="preserve"> and revision</w:t>
      </w:r>
      <w:r w:rsidR="00B27364" w:rsidRPr="00F9163F">
        <w:rPr>
          <w:rFonts w:ascii="Verdana" w:eastAsia="Calibri" w:hAnsi="Verdana" w:cs="Tahoma"/>
        </w:rPr>
        <w:t>s</w:t>
      </w:r>
      <w:r w:rsidRPr="00F9163F">
        <w:rPr>
          <w:rFonts w:ascii="Verdana" w:eastAsia="Calibri" w:hAnsi="Verdana" w:cs="Tahoma"/>
        </w:rPr>
        <w:t xml:space="preserve"> </w:t>
      </w:r>
      <w:r w:rsidRPr="00F9163F">
        <w:rPr>
          <w:rFonts w:ascii="Verdana" w:eastAsia="Calibri" w:hAnsi="Verdana" w:cs="Tahoma"/>
          <w:noProof/>
        </w:rPr>
        <w:t>are built</w:t>
      </w:r>
      <w:r w:rsidRPr="00F9163F">
        <w:rPr>
          <w:rFonts w:ascii="Verdana" w:eastAsia="Calibri" w:hAnsi="Verdana" w:cs="Tahoma"/>
        </w:rPr>
        <w:t xml:space="preserve"> into a project, and students are </w:t>
      </w:r>
      <w:r w:rsidR="00B27364" w:rsidRPr="00F9163F">
        <w:rPr>
          <w:rFonts w:ascii="Verdana" w:eastAsia="Calibri" w:hAnsi="Verdana" w:cs="Tahoma"/>
        </w:rPr>
        <w:t>permitted</w:t>
      </w:r>
      <w:r w:rsidRPr="00F9163F">
        <w:rPr>
          <w:rFonts w:ascii="Verdana" w:eastAsia="Calibri" w:hAnsi="Verdana" w:cs="Tahoma"/>
        </w:rPr>
        <w:t xml:space="preserve"> time </w:t>
      </w:r>
      <w:r w:rsidR="00B27364" w:rsidRPr="00F9163F">
        <w:rPr>
          <w:rFonts w:ascii="Verdana" w:eastAsia="Calibri" w:hAnsi="Verdana" w:cs="Tahoma"/>
        </w:rPr>
        <w:t xml:space="preserve">in </w:t>
      </w:r>
      <w:r w:rsidRPr="00F9163F">
        <w:rPr>
          <w:rFonts w:ascii="Verdana" w:eastAsia="Calibri" w:hAnsi="Verdana" w:cs="Tahoma"/>
        </w:rPr>
        <w:t xml:space="preserve">between the peer review and project deadline </w:t>
      </w:r>
      <w:r w:rsidR="00AC086A">
        <w:rPr>
          <w:rFonts w:ascii="Verdana" w:eastAsia="Calibri" w:hAnsi="Verdana" w:cs="Tahoma"/>
        </w:rPr>
        <w:t>to incorporate peer</w:t>
      </w:r>
      <w:r w:rsidRPr="00F9163F">
        <w:rPr>
          <w:rFonts w:ascii="Verdana" w:eastAsia="Calibri" w:hAnsi="Verdana" w:cs="Tahoma"/>
        </w:rPr>
        <w:t xml:space="preserve"> feedback </w:t>
      </w:r>
      <w:r w:rsidR="00AC086A" w:rsidRPr="00F9163F">
        <w:rPr>
          <w:rFonts w:ascii="Verdana" w:eastAsia="Calibri" w:hAnsi="Verdana" w:cs="Tahoma"/>
          <w:noProof/>
        </w:rPr>
        <w:t>in</w:t>
      </w:r>
      <w:r w:rsidR="004A1223">
        <w:rPr>
          <w:rFonts w:ascii="Verdana" w:eastAsia="Calibri" w:hAnsi="Verdana" w:cs="Tahoma"/>
          <w:noProof/>
        </w:rPr>
        <w:t>to</w:t>
      </w:r>
      <w:r w:rsidR="00AC086A">
        <w:rPr>
          <w:rFonts w:ascii="Verdana" w:eastAsia="Calibri" w:hAnsi="Verdana" w:cs="Tahoma"/>
        </w:rPr>
        <w:t xml:space="preserve"> the final product</w:t>
      </w:r>
      <w:r w:rsidRPr="00F9163F">
        <w:rPr>
          <w:rFonts w:ascii="Verdana" w:eastAsia="Calibri" w:hAnsi="Verdana" w:cs="Tahoma"/>
        </w:rPr>
        <w:t xml:space="preserve">. </w:t>
      </w:r>
      <w:r w:rsidR="00AC086A">
        <w:rPr>
          <w:rFonts w:ascii="Verdana" w:eastAsia="Calibri" w:hAnsi="Verdana" w:cs="Tahoma"/>
        </w:rPr>
        <w:t>Consult</w:t>
      </w:r>
      <w:r w:rsidR="00B27364" w:rsidRPr="00F9163F">
        <w:rPr>
          <w:rFonts w:ascii="Verdana" w:eastAsia="Calibri" w:hAnsi="Verdana" w:cs="Tahoma"/>
        </w:rPr>
        <w:t xml:space="preserve"> with the Instructional Designer for guidance on Canvas</w:t>
      </w:r>
      <w:r w:rsidR="00AC086A">
        <w:rPr>
          <w:rFonts w:ascii="Verdana" w:eastAsia="Calibri" w:hAnsi="Verdana" w:cs="Tahoma"/>
        </w:rPr>
        <w:t>’</w:t>
      </w:r>
      <w:r w:rsidR="00B27364" w:rsidRPr="00F9163F">
        <w:rPr>
          <w:rFonts w:ascii="Verdana" w:eastAsia="Calibri" w:hAnsi="Verdana" w:cs="Tahoma"/>
        </w:rPr>
        <w:t xml:space="preserve"> peer review configuration.</w:t>
      </w:r>
    </w:p>
    <w:bookmarkStart w:id="69" w:name="_Toc502870774"/>
    <w:p w:rsidR="00A6160D" w:rsidRPr="0063150B" w:rsidRDefault="0063150B" w:rsidP="00F9163F">
      <w:pPr>
        <w:pStyle w:val="Heading3"/>
        <w:rPr>
          <w:rStyle w:val="Hyperlink"/>
        </w:rPr>
      </w:pPr>
      <w:r>
        <w:fldChar w:fldCharType="begin"/>
      </w:r>
      <w:r>
        <w:instrText xml:space="preserve"> HYPERLINK  \l "_Module_Discussion(s)" </w:instrText>
      </w:r>
      <w:r>
        <w:fldChar w:fldCharType="separate"/>
      </w:r>
      <w:r w:rsidR="00A6160D" w:rsidRPr="0063150B">
        <w:rPr>
          <w:rStyle w:val="Hyperlink"/>
        </w:rPr>
        <w:t>Developing Discussions</w:t>
      </w:r>
      <w:bookmarkEnd w:id="69"/>
    </w:p>
    <w:p w:rsidR="00A6160D" w:rsidRPr="00AF403A" w:rsidRDefault="0063150B" w:rsidP="00344285">
      <w:r>
        <w:rPr>
          <w:b/>
          <w:sz w:val="24"/>
          <w:szCs w:val="28"/>
        </w:rPr>
        <w:fldChar w:fldCharType="end"/>
      </w:r>
      <w:r w:rsidR="001E6850" w:rsidRPr="00AF403A">
        <w:t xml:space="preserve">Task learners to introduce themselves to the class </w:t>
      </w:r>
      <w:r w:rsidR="001E6850">
        <w:t>to foster</w:t>
      </w:r>
      <w:r w:rsidR="001E6850" w:rsidRPr="00AF403A">
        <w:t xml:space="preserve"> a sense of community</w:t>
      </w:r>
      <w:r w:rsidR="001E6850">
        <w:t>,</w:t>
      </w:r>
      <w:r w:rsidR="001E6850" w:rsidRPr="00AF403A">
        <w:t xml:space="preserve"> and an introductory discussion </w:t>
      </w:r>
      <w:r w:rsidR="001E6850">
        <w:rPr>
          <w:noProof/>
        </w:rPr>
        <w:t>are</w:t>
      </w:r>
      <w:r w:rsidR="00AC086A">
        <w:t xml:space="preserve"> </w:t>
      </w:r>
      <w:r w:rsidR="00A6160D" w:rsidRPr="00AF403A">
        <w:t xml:space="preserve">an excellent </w:t>
      </w:r>
      <w:r w:rsidR="00AC086A" w:rsidRPr="00AF403A">
        <w:t>chance</w:t>
      </w:r>
      <w:r w:rsidR="00A6160D" w:rsidRPr="00AF403A">
        <w:t xml:space="preserve"> to do so. </w:t>
      </w:r>
      <w:r w:rsidR="0017408B" w:rsidRPr="00AF403A">
        <w:t xml:space="preserve">Allow </w:t>
      </w:r>
      <w:r w:rsidR="0017408B" w:rsidRPr="00F9163F">
        <w:rPr>
          <w:noProof/>
        </w:rPr>
        <w:t>student</w:t>
      </w:r>
      <w:r w:rsidR="00AC086A">
        <w:rPr>
          <w:noProof/>
        </w:rPr>
        <w:t>s</w:t>
      </w:r>
      <w:r w:rsidR="0017408B" w:rsidRPr="00AF403A">
        <w:t xml:space="preserve"> to </w:t>
      </w:r>
      <w:r w:rsidR="00A6160D" w:rsidRPr="00AF403A">
        <w:t xml:space="preserve">respond by </w:t>
      </w:r>
      <w:r w:rsidR="00AC086A">
        <w:t xml:space="preserve">text, </w:t>
      </w:r>
      <w:r w:rsidR="00A6160D" w:rsidRPr="00AF403A">
        <w:t>recording a video</w:t>
      </w:r>
      <w:r w:rsidR="00AC086A">
        <w:t>,</w:t>
      </w:r>
      <w:r w:rsidR="00A6160D" w:rsidRPr="00AF403A">
        <w:t xml:space="preserve"> or voice response. </w:t>
      </w:r>
      <w:r w:rsidR="0017408B" w:rsidRPr="00AF403A">
        <w:t>If guidance is needed, consult with the</w:t>
      </w:r>
      <w:r w:rsidR="00A6160D" w:rsidRPr="00AF403A">
        <w:t xml:space="preserve"> Instructional Designer.</w:t>
      </w:r>
    </w:p>
    <w:p w:rsidR="00A6160D" w:rsidRPr="00AF403A" w:rsidRDefault="00A6160D" w:rsidP="00344285"/>
    <w:p w:rsidR="00A6160D" w:rsidRPr="00AF403A" w:rsidRDefault="0017408B" w:rsidP="00344285">
      <w:r w:rsidRPr="00AF403A">
        <w:t>Provide</w:t>
      </w:r>
      <w:r w:rsidR="00A6160D" w:rsidRPr="00AF403A">
        <w:t xml:space="preserve"> the </w:t>
      </w:r>
      <w:r w:rsidRPr="00AF403A">
        <w:t xml:space="preserve">below </w:t>
      </w:r>
      <w:r w:rsidR="00A6160D" w:rsidRPr="00AF403A">
        <w:t>following details for each discussion in this modul</w:t>
      </w:r>
      <w:r w:rsidRPr="00AF403A">
        <w:t>e.</w:t>
      </w:r>
      <w:r w:rsidR="00A6160D" w:rsidRPr="00AF403A">
        <w:t xml:space="preserve"> </w:t>
      </w:r>
    </w:p>
    <w:p w:rsidR="00A6160D" w:rsidRPr="00AF403A" w:rsidRDefault="00A6160D" w:rsidP="00F9163F">
      <w:pPr>
        <w:ind w:left="720"/>
      </w:pPr>
    </w:p>
    <w:p w:rsidR="00A6160D" w:rsidRPr="00AF403A" w:rsidRDefault="0017408B" w:rsidP="00F9163F">
      <w:pPr>
        <w:numPr>
          <w:ilvl w:val="0"/>
          <w:numId w:val="52"/>
        </w:numPr>
        <w:ind w:left="1080"/>
      </w:pPr>
      <w:r w:rsidRPr="00AF403A">
        <w:rPr>
          <w:b/>
        </w:rPr>
        <w:t>Title</w:t>
      </w:r>
      <w:r w:rsidR="00A6160D" w:rsidRPr="00AF403A">
        <w:t xml:space="preserve"> the discussion.</w:t>
      </w:r>
    </w:p>
    <w:p w:rsidR="00A6160D" w:rsidRPr="00AF403A" w:rsidRDefault="00A6160D" w:rsidP="00F9163F">
      <w:pPr>
        <w:numPr>
          <w:ilvl w:val="0"/>
          <w:numId w:val="52"/>
        </w:numPr>
        <w:ind w:left="1080"/>
      </w:pPr>
      <w:r w:rsidRPr="00AF403A">
        <w:t xml:space="preserve">Include an </w:t>
      </w:r>
      <w:r w:rsidRPr="00AF403A">
        <w:rPr>
          <w:b/>
        </w:rPr>
        <w:t>introduction</w:t>
      </w:r>
      <w:r w:rsidRPr="00AF403A">
        <w:t xml:space="preserve"> to the discussion that </w:t>
      </w:r>
      <w:r w:rsidR="004A1223">
        <w:rPr>
          <w:noProof/>
        </w:rPr>
        <w:t>consists of</w:t>
      </w:r>
      <w:r w:rsidR="00042B63" w:rsidRPr="00F9163F">
        <w:rPr>
          <w:noProof/>
        </w:rPr>
        <w:t xml:space="preserve"> the</w:t>
      </w:r>
      <w:r w:rsidR="0017408B" w:rsidRPr="00AF403A">
        <w:t xml:space="preserve"> </w:t>
      </w:r>
      <w:r w:rsidRPr="00F9163F">
        <w:rPr>
          <w:noProof/>
        </w:rPr>
        <w:t>context</w:t>
      </w:r>
      <w:r w:rsidRPr="00AF403A">
        <w:t xml:space="preserve"> </w:t>
      </w:r>
      <w:r w:rsidR="0017408B" w:rsidRPr="00AF403A">
        <w:t>of how it</w:t>
      </w:r>
      <w:r w:rsidRPr="00AF403A">
        <w:t xml:space="preserve"> relates to the objectives of the course and module.</w:t>
      </w:r>
    </w:p>
    <w:p w:rsidR="0017408B" w:rsidRPr="00AF403A" w:rsidRDefault="00A6160D" w:rsidP="00F9163F">
      <w:pPr>
        <w:numPr>
          <w:ilvl w:val="0"/>
          <w:numId w:val="52"/>
        </w:numPr>
        <w:ind w:left="1080"/>
      </w:pPr>
      <w:r w:rsidRPr="00AF403A">
        <w:t xml:space="preserve">Provide </w:t>
      </w:r>
      <w:r w:rsidRPr="00AF403A">
        <w:rPr>
          <w:b/>
        </w:rPr>
        <w:t>specific instructions</w:t>
      </w:r>
      <w:r w:rsidRPr="00AF403A">
        <w:t xml:space="preserve"> for the content of the original post </w:t>
      </w:r>
      <w:bookmarkStart w:id="70" w:name="_Hlk498943832"/>
      <w:r w:rsidRPr="00F9163F">
        <w:t>and any required responses/replies</w:t>
      </w:r>
      <w:bookmarkEnd w:id="70"/>
      <w:r w:rsidR="0017408B" w:rsidRPr="00AF403A">
        <w:t>. I</w:t>
      </w:r>
      <w:r w:rsidRPr="00AF403A">
        <w:t xml:space="preserve">f </w:t>
      </w:r>
      <w:r w:rsidRPr="00F9163F">
        <w:rPr>
          <w:b/>
        </w:rPr>
        <w:t>authoritative resources</w:t>
      </w:r>
      <w:r w:rsidRPr="00AF403A">
        <w:t xml:space="preserve"> </w:t>
      </w:r>
      <w:r w:rsidR="0017408B" w:rsidRPr="00AF403A">
        <w:t xml:space="preserve">are </w:t>
      </w:r>
      <w:r w:rsidR="004A1223">
        <w:rPr>
          <w:noProof/>
        </w:rPr>
        <w:t>necessary</w:t>
      </w:r>
      <w:r w:rsidR="0017408B" w:rsidRPr="00AF403A">
        <w:t>, clearly state that</w:t>
      </w:r>
      <w:r w:rsidRPr="00AF403A">
        <w:t xml:space="preserve"> APA format </w:t>
      </w:r>
      <w:r w:rsidR="0017408B" w:rsidRPr="00AF403A">
        <w:t xml:space="preserve">is </w:t>
      </w:r>
      <w:r w:rsidR="0017408B" w:rsidRPr="00F9163F">
        <w:rPr>
          <w:noProof/>
        </w:rPr>
        <w:t>required</w:t>
      </w:r>
      <w:r w:rsidR="0017408B" w:rsidRPr="00AF403A">
        <w:t xml:space="preserve"> and</w:t>
      </w:r>
      <w:r w:rsidRPr="00AF403A">
        <w:t xml:space="preserve"> how many resources </w:t>
      </w:r>
      <w:r w:rsidR="0017408B" w:rsidRPr="00AF403A">
        <w:t>they are to use</w:t>
      </w:r>
      <w:r w:rsidRPr="00AF403A">
        <w:t xml:space="preserve">. </w:t>
      </w:r>
    </w:p>
    <w:p w:rsidR="00A6160D" w:rsidRPr="00AF403A" w:rsidRDefault="00A6160D" w:rsidP="00F9163F">
      <w:pPr>
        <w:numPr>
          <w:ilvl w:val="0"/>
          <w:numId w:val="52"/>
        </w:numPr>
        <w:ind w:left="1080"/>
      </w:pPr>
      <w:r w:rsidRPr="00AF403A">
        <w:t>Specify the num</w:t>
      </w:r>
      <w:r w:rsidR="0017408B" w:rsidRPr="00AF403A">
        <w:t xml:space="preserve">ber of response posts required and </w:t>
      </w:r>
      <w:r w:rsidRPr="00AF403A">
        <w:t xml:space="preserve">the number of words </w:t>
      </w:r>
      <w:r w:rsidRPr="00F9163F">
        <w:rPr>
          <w:noProof/>
        </w:rPr>
        <w:t>required for</w:t>
      </w:r>
      <w:r w:rsidRPr="00AF403A">
        <w:t xml:space="preserve"> both the initial </w:t>
      </w:r>
      <w:r w:rsidRPr="00F9163F">
        <w:rPr>
          <w:noProof/>
        </w:rPr>
        <w:t>post</w:t>
      </w:r>
      <w:r w:rsidRPr="00AF403A">
        <w:t xml:space="preserve"> and the response(s).</w:t>
      </w:r>
    </w:p>
    <w:p w:rsidR="00A6160D" w:rsidRPr="00AF403A" w:rsidRDefault="00A6160D" w:rsidP="00F9163F">
      <w:pPr>
        <w:numPr>
          <w:ilvl w:val="0"/>
          <w:numId w:val="52"/>
        </w:numPr>
        <w:ind w:left="1080"/>
      </w:pPr>
      <w:r w:rsidRPr="00AF403A">
        <w:t xml:space="preserve">If </w:t>
      </w:r>
      <w:r w:rsidR="0017408B" w:rsidRPr="00AF403A">
        <w:t xml:space="preserve">the </w:t>
      </w:r>
      <w:r w:rsidRPr="00AF403A">
        <w:t xml:space="preserve">discussion involves different student roles, explain how each student is to discover his or her </w:t>
      </w:r>
      <w:r w:rsidRPr="00F9163F">
        <w:rPr>
          <w:noProof/>
        </w:rPr>
        <w:t>role</w:t>
      </w:r>
      <w:r w:rsidRPr="00AF403A">
        <w:t>.</w:t>
      </w:r>
    </w:p>
    <w:p w:rsidR="00A6160D" w:rsidRPr="00AF403A" w:rsidRDefault="00A6160D" w:rsidP="00F9163F">
      <w:pPr>
        <w:numPr>
          <w:ilvl w:val="0"/>
          <w:numId w:val="52"/>
        </w:numPr>
        <w:ind w:left="1080"/>
      </w:pPr>
      <w:r w:rsidRPr="00AF403A">
        <w:t xml:space="preserve">Include a </w:t>
      </w:r>
      <w:r w:rsidRPr="00AF403A">
        <w:rPr>
          <w:b/>
        </w:rPr>
        <w:t>due date</w:t>
      </w:r>
      <w:r w:rsidRPr="00AF403A">
        <w:t xml:space="preserve"> for both the original post </w:t>
      </w:r>
      <w:r w:rsidRPr="00AF403A">
        <w:rPr>
          <w:b/>
        </w:rPr>
        <w:t>and</w:t>
      </w:r>
      <w:r w:rsidRPr="00AF403A">
        <w:t xml:space="preserve"> any required responses/replies. </w:t>
      </w:r>
    </w:p>
    <w:p w:rsidR="00A6160D" w:rsidRDefault="00A6160D" w:rsidP="00F9163F">
      <w:pPr>
        <w:numPr>
          <w:ilvl w:val="0"/>
          <w:numId w:val="52"/>
        </w:numPr>
        <w:ind w:left="1080"/>
      </w:pPr>
      <w:r w:rsidRPr="00AF403A">
        <w:t>Include</w:t>
      </w:r>
      <w:r w:rsidRPr="00AF403A">
        <w:rPr>
          <w:b/>
        </w:rPr>
        <w:t xml:space="preserve"> available dates</w:t>
      </w:r>
      <w:r w:rsidRPr="00AF403A">
        <w:t xml:space="preserve">, if appropriate. </w:t>
      </w:r>
      <w:r w:rsidR="00C52EBB" w:rsidRPr="00AF403A">
        <w:t>Indicate</w:t>
      </w:r>
      <w:r w:rsidRPr="00AF403A">
        <w:t xml:space="preserve"> the </w:t>
      </w:r>
      <w:r w:rsidRPr="00F9163F">
        <w:rPr>
          <w:noProof/>
        </w:rPr>
        <w:t>date</w:t>
      </w:r>
      <w:r w:rsidRPr="00AF403A">
        <w:t xml:space="preserve"> when the discussion will be </w:t>
      </w:r>
      <w:r w:rsidRPr="00F9163F">
        <w:rPr>
          <w:noProof/>
        </w:rPr>
        <w:t>available</w:t>
      </w:r>
      <w:r w:rsidRPr="00AF403A">
        <w:t xml:space="preserve"> for students to start and the </w:t>
      </w:r>
      <w:r w:rsidRPr="00F9163F">
        <w:rPr>
          <w:noProof/>
        </w:rPr>
        <w:t>date</w:t>
      </w:r>
      <w:r w:rsidRPr="00AF403A">
        <w:t xml:space="preserve"> that the </w:t>
      </w:r>
      <w:r w:rsidRPr="00F9163F">
        <w:rPr>
          <w:noProof/>
        </w:rPr>
        <w:t>discussion</w:t>
      </w:r>
      <w:r w:rsidRPr="00AF403A">
        <w:t xml:space="preserve"> </w:t>
      </w:r>
      <w:r w:rsidRPr="00F9163F">
        <w:rPr>
          <w:noProof/>
        </w:rPr>
        <w:t>is closed</w:t>
      </w:r>
      <w:r w:rsidRPr="00AF403A">
        <w:t xml:space="preserve">. </w:t>
      </w:r>
      <w:r w:rsidR="00C52EBB" w:rsidRPr="00AF403A">
        <w:t xml:space="preserve">See the notes below </w:t>
      </w:r>
      <w:r w:rsidR="00042B63">
        <w:rPr>
          <w:noProof/>
        </w:rPr>
        <w:t>for</w:t>
      </w:r>
      <w:r w:rsidR="00C52EBB" w:rsidRPr="00AF403A">
        <w:t xml:space="preserve"> determining due dates.</w:t>
      </w:r>
    </w:p>
    <w:p w:rsidR="00AC086A" w:rsidRPr="00AF403A" w:rsidRDefault="00AC086A" w:rsidP="00F9163F">
      <w:pPr>
        <w:ind w:left="1080"/>
      </w:pPr>
    </w:p>
    <w:p w:rsidR="00A6160D" w:rsidRPr="00AF403A" w:rsidRDefault="00A6160D" w:rsidP="00344285">
      <w:r w:rsidRPr="00AF403A">
        <w:t xml:space="preserve">Key </w:t>
      </w:r>
      <w:r w:rsidR="00C52EBB" w:rsidRPr="00AF403A">
        <w:t>points</w:t>
      </w:r>
      <w:r w:rsidRPr="00AF403A">
        <w:t xml:space="preserve"> on determining due dates:</w:t>
      </w:r>
    </w:p>
    <w:p w:rsidR="00A6160D" w:rsidRPr="00AF403A" w:rsidRDefault="00A6160D" w:rsidP="00F9163F">
      <w:pPr>
        <w:ind w:left="1080"/>
      </w:pPr>
    </w:p>
    <w:p w:rsidR="00A6160D" w:rsidRPr="00AF403A" w:rsidRDefault="00A6160D" w:rsidP="00F9163F">
      <w:pPr>
        <w:pStyle w:val="ListParagraph"/>
        <w:numPr>
          <w:ilvl w:val="0"/>
          <w:numId w:val="34"/>
        </w:numPr>
        <w:ind w:hanging="450"/>
      </w:pPr>
      <w:r w:rsidRPr="00AF403A">
        <w:t xml:space="preserve">All assignments should be </w:t>
      </w:r>
      <w:r w:rsidRPr="00F9163F">
        <w:rPr>
          <w:noProof/>
        </w:rPr>
        <w:t>due</w:t>
      </w:r>
      <w:r w:rsidRPr="00AF403A">
        <w:t xml:space="preserve"> at 11:59 pm ET.</w:t>
      </w:r>
    </w:p>
    <w:p w:rsidR="00A6160D" w:rsidRPr="00AF403A" w:rsidRDefault="00A6160D" w:rsidP="00F9163F">
      <w:pPr>
        <w:pStyle w:val="ListParagraph"/>
        <w:numPr>
          <w:ilvl w:val="0"/>
          <w:numId w:val="34"/>
        </w:numPr>
        <w:ind w:hanging="450"/>
      </w:pPr>
      <w:r w:rsidRPr="00F9163F">
        <w:rPr>
          <w:noProof/>
        </w:rPr>
        <w:t xml:space="preserve">When designating due dates for each post, use days of the week instead of </w:t>
      </w:r>
      <w:r w:rsidR="00DB2384" w:rsidRPr="00F9163F">
        <w:rPr>
          <w:noProof/>
        </w:rPr>
        <w:t xml:space="preserve">numbered </w:t>
      </w:r>
      <w:r w:rsidRPr="00F9163F">
        <w:rPr>
          <w:noProof/>
        </w:rPr>
        <w:t>dates</w:t>
      </w:r>
      <w:r w:rsidR="004A1223">
        <w:rPr>
          <w:noProof/>
        </w:rPr>
        <w:t xml:space="preserve"> to</w:t>
      </w:r>
      <w:r w:rsidR="004A1223">
        <w:t xml:space="preserve"> ensure</w:t>
      </w:r>
      <w:r w:rsidRPr="00AF403A">
        <w:t xml:space="preserve"> sustainable design. For example, “Initial post is due by Wednesday of Week # at 11:59 pm ET.” “Responses are due by Saturday of Week # at 11:59 pm ET.”</w:t>
      </w:r>
    </w:p>
    <w:p w:rsidR="00A6160D" w:rsidRPr="00AF403A" w:rsidRDefault="00A6160D" w:rsidP="00F9163F">
      <w:pPr>
        <w:pStyle w:val="ListParagraph"/>
        <w:numPr>
          <w:ilvl w:val="0"/>
          <w:numId w:val="34"/>
        </w:numPr>
        <w:ind w:hanging="450"/>
      </w:pPr>
      <w:r w:rsidRPr="00AF403A">
        <w:t xml:space="preserve">For a discussion that spans one week, the initial post is typically due on Wednesday or Thursday, and the response post </w:t>
      </w:r>
      <w:r w:rsidR="004A1223" w:rsidRPr="004A1223">
        <w:rPr>
          <w:noProof/>
        </w:rPr>
        <w:t>generally</w:t>
      </w:r>
      <w:r w:rsidR="004A1223">
        <w:rPr>
          <w:noProof/>
        </w:rPr>
        <w:t xml:space="preserve"> is</w:t>
      </w:r>
      <w:r w:rsidRPr="00AF403A">
        <w:t xml:space="preserve"> </w:t>
      </w:r>
      <w:r w:rsidRPr="00F9163F">
        <w:rPr>
          <w:noProof/>
        </w:rPr>
        <w:t>due</w:t>
      </w:r>
      <w:r w:rsidRPr="00AF403A">
        <w:t xml:space="preserve"> on Saturday. There is flexibility here.</w:t>
      </w:r>
    </w:p>
    <w:p w:rsidR="00050AD6" w:rsidRPr="00AF403A" w:rsidRDefault="00A6160D" w:rsidP="00F9163F">
      <w:pPr>
        <w:pStyle w:val="ListParagraph"/>
        <w:numPr>
          <w:ilvl w:val="0"/>
          <w:numId w:val="34"/>
        </w:numPr>
        <w:ind w:hanging="450"/>
      </w:pPr>
      <w:r w:rsidRPr="00AF403A">
        <w:t xml:space="preserve">It </w:t>
      </w:r>
      <w:r w:rsidR="00DB2384" w:rsidRPr="00AF403A">
        <w:t>is best</w:t>
      </w:r>
      <w:r w:rsidRPr="00AF403A">
        <w:t xml:space="preserve"> practice to set the Canvas due date for the date of the response post(s) and create a calendar event for the “Initial Module # Discussion Post” for 11:59 pm ET of its due date, including a link to the discussion forum in its description. Discuss </w:t>
      </w:r>
      <w:r w:rsidR="00DB2384" w:rsidRPr="00AF403A">
        <w:t>the selected</w:t>
      </w:r>
      <w:r w:rsidRPr="00AF403A">
        <w:t xml:space="preserve"> strategy with</w:t>
      </w:r>
      <w:r w:rsidR="00DB2384" w:rsidRPr="00AF403A">
        <w:t xml:space="preserve"> the</w:t>
      </w:r>
      <w:r w:rsidRPr="00AF403A">
        <w:t xml:space="preserve"> Instructional Designer/Digital Learning Architect.</w:t>
      </w:r>
    </w:p>
    <w:p w:rsidR="00050AD6" w:rsidRPr="00AF403A" w:rsidRDefault="00050AD6" w:rsidP="00F9163F">
      <w:pPr>
        <w:ind w:left="720"/>
      </w:pPr>
    </w:p>
    <w:p w:rsidR="00A6160D" w:rsidRPr="00AF403A" w:rsidRDefault="00050AD6" w:rsidP="00344285">
      <w:pPr>
        <w:rPr>
          <w:b/>
        </w:rPr>
      </w:pPr>
      <w:r w:rsidRPr="00F9163F">
        <w:rPr>
          <w:b/>
        </w:rPr>
        <w:t>Discussion Rubric</w:t>
      </w:r>
      <w:r w:rsidR="00AC086A">
        <w:rPr>
          <w:b/>
        </w:rPr>
        <w:t>s</w:t>
      </w:r>
      <w:r w:rsidR="00A6160D" w:rsidRPr="00F9163F">
        <w:rPr>
          <w:b/>
        </w:rPr>
        <w:t xml:space="preserve">  </w:t>
      </w:r>
    </w:p>
    <w:p w:rsidR="00050AD6" w:rsidRPr="00F9163F" w:rsidRDefault="00050AD6" w:rsidP="00F9163F">
      <w:pPr>
        <w:ind w:left="720"/>
        <w:rPr>
          <w:b/>
        </w:rPr>
      </w:pPr>
    </w:p>
    <w:p w:rsidR="00050AD6" w:rsidRPr="00AF403A" w:rsidRDefault="00050AD6" w:rsidP="00344285">
      <w:bookmarkStart w:id="71" w:name="_Hlk498684626"/>
      <w:bookmarkStart w:id="72" w:name="_Hlk498684627"/>
      <w:r w:rsidRPr="00AF403A">
        <w:t xml:space="preserve">Using the information on designing rubrics for assessment provided earlier in this document, </w:t>
      </w:r>
      <w:r w:rsidRPr="00F9163F">
        <w:rPr>
          <w:noProof/>
        </w:rPr>
        <w:t>includ</w:t>
      </w:r>
      <w:r w:rsidR="00042B63">
        <w:rPr>
          <w:noProof/>
        </w:rPr>
        <w:t>ing</w:t>
      </w:r>
      <w:r w:rsidRPr="00AF403A">
        <w:t xml:space="preserve"> a rubric for each discussion in this module below. If there is more than one rubric, label </w:t>
      </w:r>
      <w:r w:rsidR="004A1223">
        <w:rPr>
          <w:noProof/>
        </w:rPr>
        <w:t>each</w:t>
      </w:r>
      <w:r w:rsidRPr="00AF403A">
        <w:t>.</w:t>
      </w:r>
      <w:bookmarkEnd w:id="71"/>
      <w:bookmarkEnd w:id="72"/>
    </w:p>
    <w:p w:rsidR="00050AD6" w:rsidRPr="00AF403A" w:rsidRDefault="00050AD6" w:rsidP="00344285"/>
    <w:p w:rsidR="00050AD6" w:rsidRPr="00AF403A" w:rsidRDefault="00050AD6" w:rsidP="00344285">
      <w:r w:rsidRPr="00AF403A">
        <w:t xml:space="preserve">Inform the Instructional Designer if providing exemplars and non-exemplars for students to view so they can compare and contrast </w:t>
      </w:r>
      <w:r w:rsidRPr="00F9163F">
        <w:rPr>
          <w:noProof/>
        </w:rPr>
        <w:t>exemplary</w:t>
      </w:r>
      <w:r w:rsidRPr="00AF403A">
        <w:t xml:space="preserve"> work samples with those that are in need of further development. Providing both </w:t>
      </w:r>
      <w:r w:rsidRPr="00F9163F">
        <w:rPr>
          <w:noProof/>
        </w:rPr>
        <w:t>exemplary</w:t>
      </w:r>
      <w:r w:rsidRPr="00AF403A">
        <w:t xml:space="preserve"> and standard models of an assignment helps communicate expectations and reduces student questions about </w:t>
      </w:r>
      <w:r w:rsidRPr="00F9163F">
        <w:rPr>
          <w:noProof/>
        </w:rPr>
        <w:t>assignments</w:t>
      </w:r>
      <w:r w:rsidRPr="00AF403A">
        <w:t>. Label each sample “</w:t>
      </w:r>
      <w:r w:rsidRPr="00F9163F">
        <w:rPr>
          <w:noProof/>
        </w:rPr>
        <w:t>exemplar</w:t>
      </w:r>
      <w:r w:rsidR="004A1223">
        <w:rPr>
          <w:noProof/>
        </w:rPr>
        <w:t>y</w:t>
      </w:r>
      <w:r w:rsidRPr="00AF403A">
        <w:t>” or “non-exemplar” to prevent confusion.</w:t>
      </w:r>
    </w:p>
    <w:p w:rsidR="00BF20D3" w:rsidRPr="00AF403A" w:rsidRDefault="00BF20D3" w:rsidP="00F9163F">
      <w:pPr>
        <w:ind w:left="720"/>
      </w:pPr>
    </w:p>
    <w:bookmarkStart w:id="73" w:name="_Toc502870775"/>
    <w:p w:rsidR="00BF20D3" w:rsidRPr="0063150B" w:rsidRDefault="0063150B" w:rsidP="00F9163F">
      <w:pPr>
        <w:pStyle w:val="Heading3"/>
        <w:rPr>
          <w:rStyle w:val="Hyperlink"/>
        </w:rPr>
      </w:pPr>
      <w:r>
        <w:fldChar w:fldCharType="begin"/>
      </w:r>
      <w:r>
        <w:instrText xml:space="preserve"> HYPERLINK  \l "_Module_Quiz(zes)" </w:instrText>
      </w:r>
      <w:r>
        <w:fldChar w:fldCharType="separate"/>
      </w:r>
      <w:r w:rsidR="00BF20D3" w:rsidRPr="0063150B">
        <w:rPr>
          <w:rStyle w:val="Hyperlink"/>
        </w:rPr>
        <w:t>Module Quizzes</w:t>
      </w:r>
      <w:bookmarkEnd w:id="73"/>
    </w:p>
    <w:p w:rsidR="00BF20D3" w:rsidRPr="00AF403A" w:rsidRDefault="0063150B" w:rsidP="00344285">
      <w:r>
        <w:rPr>
          <w:b/>
          <w:sz w:val="24"/>
          <w:szCs w:val="28"/>
        </w:rPr>
        <w:fldChar w:fldCharType="end"/>
      </w:r>
      <w:r w:rsidR="004B196A">
        <w:t>The</w:t>
      </w:r>
      <w:r w:rsidR="00BF20D3" w:rsidRPr="00AF403A">
        <w:t xml:space="preserve"> Instructional Designer/Digital Learning Architect will </w:t>
      </w:r>
      <w:r w:rsidR="00204A9A" w:rsidRPr="00AF403A">
        <w:t xml:space="preserve">assist in </w:t>
      </w:r>
      <w:r w:rsidR="00BF20D3" w:rsidRPr="00AF403A">
        <w:t>creat</w:t>
      </w:r>
      <w:r w:rsidR="00204A9A" w:rsidRPr="00AF403A">
        <w:t>ing</w:t>
      </w:r>
      <w:r w:rsidR="00BF20D3" w:rsidRPr="00AF403A">
        <w:t xml:space="preserve"> </w:t>
      </w:r>
      <w:r w:rsidR="004B196A">
        <w:t>any</w:t>
      </w:r>
      <w:r w:rsidR="00BF20D3" w:rsidRPr="00AF403A">
        <w:t xml:space="preserve"> </w:t>
      </w:r>
      <w:r w:rsidR="00BF20D3" w:rsidRPr="00F9163F">
        <w:rPr>
          <w:noProof/>
        </w:rPr>
        <w:t>quiz</w:t>
      </w:r>
      <w:r w:rsidR="004B196A">
        <w:rPr>
          <w:noProof/>
        </w:rPr>
        <w:t>zes</w:t>
      </w:r>
      <w:r w:rsidR="00BF20D3" w:rsidRPr="00AF403A">
        <w:t xml:space="preserve"> or test</w:t>
      </w:r>
      <w:r w:rsidR="004B196A">
        <w:t>s</w:t>
      </w:r>
      <w:r w:rsidR="00BF20D3" w:rsidRPr="00AF403A">
        <w:t xml:space="preserve">. </w:t>
      </w:r>
      <w:r w:rsidR="00204A9A" w:rsidRPr="00AF403A">
        <w:t xml:space="preserve">As submission of the questions and answers need </w:t>
      </w:r>
      <w:r w:rsidR="0051473B" w:rsidRPr="00AF403A">
        <w:t xml:space="preserve">further </w:t>
      </w:r>
      <w:r w:rsidR="00204A9A" w:rsidRPr="00AF403A">
        <w:t>clarification</w:t>
      </w:r>
      <w:r w:rsidR="00BF20D3" w:rsidRPr="00AF403A">
        <w:t xml:space="preserve">, </w:t>
      </w:r>
      <w:r w:rsidR="00204A9A" w:rsidRPr="00AF403A">
        <w:t>inform the ID in advance</w:t>
      </w:r>
      <w:r w:rsidR="00BF20D3" w:rsidRPr="00AF403A">
        <w:t xml:space="preserve"> </w:t>
      </w:r>
      <w:r w:rsidR="00204A9A" w:rsidRPr="00AF403A">
        <w:t>to allow them time to</w:t>
      </w:r>
      <w:r w:rsidR="00BF20D3" w:rsidRPr="00AF403A">
        <w:t xml:space="preserve"> send the document with the specific instructions on how to provide the questions and answers.  </w:t>
      </w:r>
    </w:p>
    <w:p w:rsidR="00204A9A" w:rsidRPr="00AF403A" w:rsidRDefault="00204A9A" w:rsidP="00344285"/>
    <w:p w:rsidR="00BF20D3" w:rsidRPr="00AF403A" w:rsidRDefault="00204A9A" w:rsidP="00344285">
      <w:r w:rsidRPr="00AF403A">
        <w:t>Indicate the below items.</w:t>
      </w:r>
    </w:p>
    <w:p w:rsidR="00204A9A" w:rsidRPr="00AF403A" w:rsidRDefault="00204A9A" w:rsidP="00BF20D3">
      <w:pPr>
        <w:ind w:left="270"/>
      </w:pPr>
    </w:p>
    <w:p w:rsidR="00BF20D3" w:rsidRPr="00AF403A" w:rsidRDefault="00BF20D3" w:rsidP="00344285">
      <w:pPr>
        <w:numPr>
          <w:ilvl w:val="0"/>
          <w:numId w:val="54"/>
        </w:numPr>
        <w:ind w:left="1080"/>
      </w:pPr>
      <w:r w:rsidRPr="00AF403A">
        <w:t>Quiz title</w:t>
      </w:r>
    </w:p>
    <w:p w:rsidR="00BF20D3" w:rsidRPr="00AF403A" w:rsidRDefault="00BF20D3" w:rsidP="00344285">
      <w:pPr>
        <w:numPr>
          <w:ilvl w:val="0"/>
          <w:numId w:val="54"/>
        </w:numPr>
        <w:ind w:left="1080"/>
      </w:pPr>
      <w:r w:rsidRPr="00AF403A">
        <w:t>Due date</w:t>
      </w:r>
    </w:p>
    <w:p w:rsidR="00BF20D3" w:rsidRPr="00AF403A" w:rsidRDefault="00BF20D3" w:rsidP="00344285">
      <w:pPr>
        <w:numPr>
          <w:ilvl w:val="0"/>
          <w:numId w:val="54"/>
        </w:numPr>
        <w:ind w:left="1080"/>
      </w:pPr>
      <w:r w:rsidRPr="00AF403A">
        <w:t>Start and end dates if availability is limited</w:t>
      </w:r>
    </w:p>
    <w:p w:rsidR="00BF20D3" w:rsidRPr="00AF403A" w:rsidRDefault="00BF20D3" w:rsidP="00344285">
      <w:pPr>
        <w:numPr>
          <w:ilvl w:val="0"/>
          <w:numId w:val="54"/>
        </w:numPr>
        <w:ind w:left="1080"/>
      </w:pPr>
      <w:r w:rsidRPr="00AF403A">
        <w:t>Number of attempts allowed</w:t>
      </w:r>
    </w:p>
    <w:p w:rsidR="00BF20D3" w:rsidRPr="00AF403A" w:rsidRDefault="00BF20D3" w:rsidP="00344285">
      <w:pPr>
        <w:numPr>
          <w:ilvl w:val="0"/>
          <w:numId w:val="54"/>
        </w:numPr>
        <w:ind w:left="1080"/>
      </w:pPr>
      <w:r w:rsidRPr="00AF403A">
        <w:t>Time limit</w:t>
      </w:r>
    </w:p>
    <w:p w:rsidR="00BF20D3" w:rsidRPr="00AF403A" w:rsidRDefault="00BF20D3" w:rsidP="00344285">
      <w:pPr>
        <w:numPr>
          <w:ilvl w:val="0"/>
          <w:numId w:val="54"/>
        </w:numPr>
        <w:ind w:left="1080"/>
      </w:pPr>
      <w:r w:rsidRPr="00AF403A">
        <w:t>Points per question and maximum point value</w:t>
      </w:r>
    </w:p>
    <w:p w:rsidR="00BF20D3" w:rsidRPr="00AF403A" w:rsidRDefault="00BF20D3" w:rsidP="00344285">
      <w:pPr>
        <w:numPr>
          <w:ilvl w:val="0"/>
          <w:numId w:val="54"/>
        </w:numPr>
        <w:ind w:left="1080"/>
      </w:pPr>
      <w:r w:rsidRPr="00AF403A">
        <w:t>Question display (set order or randomization; one-at-a-time or all-at-once)</w:t>
      </w:r>
    </w:p>
    <w:p w:rsidR="00BF20D3" w:rsidRPr="00AF403A" w:rsidRDefault="00BF20D3" w:rsidP="00344285">
      <w:pPr>
        <w:numPr>
          <w:ilvl w:val="0"/>
          <w:numId w:val="54"/>
        </w:numPr>
        <w:ind w:left="1080"/>
      </w:pPr>
      <w:r w:rsidRPr="00AF403A">
        <w:t>Feedback display (when students can see correct answers and for how long)</w:t>
      </w:r>
    </w:p>
    <w:p w:rsidR="00BF20D3" w:rsidRPr="00AF403A" w:rsidRDefault="00BF20D3" w:rsidP="00344285">
      <w:pPr>
        <w:numPr>
          <w:ilvl w:val="0"/>
          <w:numId w:val="54"/>
        </w:numPr>
        <w:ind w:left="1080"/>
      </w:pPr>
      <w:r w:rsidRPr="00AF403A">
        <w:t>Question type (e.g., multiple choice, true/false, etc.) and question content.</w:t>
      </w:r>
    </w:p>
    <w:p w:rsidR="00204A9A" w:rsidRPr="00AF403A" w:rsidRDefault="00204A9A" w:rsidP="00BF20D3">
      <w:pPr>
        <w:ind w:left="270"/>
      </w:pPr>
    </w:p>
    <w:p w:rsidR="00BF20D3" w:rsidRPr="00AF403A" w:rsidRDefault="00BF20D3" w:rsidP="00BF20D3">
      <w:pPr>
        <w:ind w:left="270"/>
      </w:pPr>
      <w:r w:rsidRPr="00AF403A">
        <w:t>Note:</w:t>
      </w:r>
    </w:p>
    <w:p w:rsidR="00204A9A" w:rsidRPr="00AF403A" w:rsidRDefault="00204A9A" w:rsidP="00BF20D3">
      <w:pPr>
        <w:ind w:left="270"/>
      </w:pPr>
    </w:p>
    <w:p w:rsidR="00BF20D3" w:rsidRPr="00AF403A" w:rsidRDefault="00BF20D3" w:rsidP="00344285">
      <w:pPr>
        <w:numPr>
          <w:ilvl w:val="0"/>
          <w:numId w:val="55"/>
        </w:numPr>
        <w:ind w:left="1080"/>
      </w:pPr>
      <w:r w:rsidRPr="00AF403A">
        <w:t xml:space="preserve">To ensure accessibility and usability, do not assess students’ abilities </w:t>
      </w:r>
      <w:r w:rsidR="0051473B" w:rsidRPr="00AF403A">
        <w:t>in</w:t>
      </w:r>
      <w:r w:rsidRPr="00AF403A">
        <w:t xml:space="preserve"> visually identify</w:t>
      </w:r>
      <w:r w:rsidR="0051473B" w:rsidRPr="00AF403A">
        <w:t>ing</w:t>
      </w:r>
      <w:r w:rsidRPr="00AF403A">
        <w:t xml:space="preserve"> aspects of images.</w:t>
      </w:r>
    </w:p>
    <w:p w:rsidR="00BF20D3" w:rsidRPr="00AF403A" w:rsidRDefault="00BF20D3" w:rsidP="00344285">
      <w:pPr>
        <w:numPr>
          <w:ilvl w:val="0"/>
          <w:numId w:val="55"/>
        </w:numPr>
        <w:ind w:left="1080"/>
      </w:pPr>
      <w:r w:rsidRPr="00AF403A">
        <w:t>For a multiple answer question, include the direction to “Select all that apply.”</w:t>
      </w:r>
    </w:p>
    <w:p w:rsidR="00BF20D3" w:rsidRPr="00AF403A" w:rsidRDefault="00BF20D3" w:rsidP="00344285">
      <w:pPr>
        <w:numPr>
          <w:ilvl w:val="0"/>
          <w:numId w:val="55"/>
        </w:numPr>
        <w:ind w:left="1080"/>
      </w:pPr>
      <w:r w:rsidRPr="00AF403A">
        <w:t>Canvas quizz</w:t>
      </w:r>
      <w:r w:rsidR="0051473B" w:rsidRPr="00AF403A">
        <w:t>ing features</w:t>
      </w:r>
      <w:r w:rsidRPr="00AF403A">
        <w:t xml:space="preserve"> </w:t>
      </w:r>
      <w:r w:rsidR="0051473B" w:rsidRPr="00AF403A">
        <w:t>also</w:t>
      </w:r>
      <w:r w:rsidRPr="00AF403A">
        <w:t xml:space="preserve"> create surveys and polls. </w:t>
      </w:r>
    </w:p>
    <w:p w:rsidR="00204A9A" w:rsidRPr="00AF403A" w:rsidRDefault="00204A9A" w:rsidP="00BF20D3">
      <w:pPr>
        <w:ind w:left="270"/>
      </w:pPr>
    </w:p>
    <w:p w:rsidR="00BF20D3" w:rsidRPr="00AF403A" w:rsidRDefault="00BF20D3" w:rsidP="00344285">
      <w:r w:rsidRPr="00AF403A">
        <w:t xml:space="preserve">Consider creating </w:t>
      </w:r>
      <w:r w:rsidRPr="00F9163F">
        <w:rPr>
          <w:noProof/>
        </w:rPr>
        <w:t>an introductory</w:t>
      </w:r>
      <w:r w:rsidRPr="00AF403A">
        <w:t xml:space="preserve"> quiz to promote understanding of the syllabus, course requirements, and required tools and technologies. </w:t>
      </w:r>
      <w:r w:rsidRPr="00F9163F">
        <w:rPr>
          <w:noProof/>
        </w:rPr>
        <w:t>This</w:t>
      </w:r>
      <w:r w:rsidRPr="00AF403A">
        <w:t xml:space="preserve"> would be the first quiz in the </w:t>
      </w:r>
      <w:r w:rsidRPr="00F9163F">
        <w:rPr>
          <w:noProof/>
        </w:rPr>
        <w:t>course</w:t>
      </w:r>
      <w:r w:rsidRPr="00AF403A">
        <w:t xml:space="preserve"> and </w:t>
      </w:r>
      <w:r w:rsidRPr="00F9163F">
        <w:rPr>
          <w:noProof/>
        </w:rPr>
        <w:t>allow</w:t>
      </w:r>
      <w:r w:rsidRPr="00AF403A">
        <w:t xml:space="preserve"> students multiple attempts may encourage them to return to the syllabus </w:t>
      </w:r>
      <w:r w:rsidRPr="00F9163F">
        <w:rPr>
          <w:noProof/>
        </w:rPr>
        <w:t>multiple</w:t>
      </w:r>
      <w:r w:rsidRPr="00AF403A">
        <w:t xml:space="preserve"> times, using it as a reference.  </w:t>
      </w:r>
    </w:p>
    <w:p w:rsidR="00050AD6" w:rsidRPr="00AF403A" w:rsidRDefault="00050AD6" w:rsidP="00F9163F">
      <w:pPr>
        <w:ind w:left="270"/>
      </w:pPr>
    </w:p>
    <w:p w:rsidR="00D75511" w:rsidRPr="00F9163F" w:rsidRDefault="00D75511" w:rsidP="00F9163F">
      <w:pPr>
        <w:pStyle w:val="Heading2"/>
        <w:rPr>
          <w:b w:val="0"/>
        </w:rPr>
      </w:pPr>
      <w:bookmarkStart w:id="74" w:name="_Toc502870776"/>
      <w:r w:rsidRPr="003F0F37">
        <w:t>Accessibility</w:t>
      </w:r>
      <w:bookmarkEnd w:id="74"/>
      <w:r w:rsidRPr="003F0F37">
        <w:t xml:space="preserve"> </w:t>
      </w:r>
    </w:p>
    <w:p w:rsidR="00D75511" w:rsidRPr="00F9163F" w:rsidRDefault="00D75511" w:rsidP="00D75511">
      <w:pPr>
        <w:pBdr>
          <w:top w:val="none" w:sz="0" w:space="0" w:color="auto"/>
          <w:left w:val="none" w:sz="0" w:space="0" w:color="auto"/>
          <w:bottom w:val="none" w:sz="0" w:space="0" w:color="auto"/>
          <w:right w:val="none" w:sz="0" w:space="0" w:color="auto"/>
          <w:between w:val="none" w:sz="0" w:space="0" w:color="auto"/>
        </w:pBdr>
        <w:spacing w:after="200" w:line="276" w:lineRule="auto"/>
        <w:rPr>
          <w:rFonts w:cs="Times New Roman"/>
          <w:color w:val="auto"/>
        </w:rPr>
      </w:pPr>
      <w:r w:rsidRPr="00F9163F">
        <w:rPr>
          <w:rFonts w:cs="Times New Roman"/>
          <w:color w:val="auto"/>
        </w:rPr>
        <w:t xml:space="preserve">MUIH is dedicated to the success of all students and take designing learning experiences to promote inclusive learning environments as a priority. Students with visual disabilities, hearing disabilities, cognitive </w:t>
      </w:r>
      <w:r w:rsidRPr="00F9163F">
        <w:rPr>
          <w:rFonts w:cs="Times New Roman"/>
          <w:noProof/>
          <w:color w:val="auto"/>
        </w:rPr>
        <w:t>disabilities</w:t>
      </w:r>
      <w:r w:rsidRPr="00F9163F">
        <w:rPr>
          <w:rFonts w:cs="Times New Roman"/>
          <w:color w:val="auto"/>
        </w:rPr>
        <w:t xml:space="preserve">, and motor disabilities face different challenges accessing online courses and may use assistive technologies such as screen readers, magnification equipment, dictation software, or reading programs to </w:t>
      </w:r>
      <w:r w:rsidR="004A1223">
        <w:rPr>
          <w:rFonts w:cs="Times New Roman"/>
          <w:noProof/>
          <w:color w:val="auto"/>
        </w:rPr>
        <w:t>obtain</w:t>
      </w:r>
      <w:r w:rsidRPr="00F9163F">
        <w:rPr>
          <w:rFonts w:cs="Times New Roman"/>
          <w:color w:val="auto"/>
        </w:rPr>
        <w:t xml:space="preserve"> information. </w:t>
      </w:r>
    </w:p>
    <w:p w:rsidR="00D75511" w:rsidRPr="00F9163F" w:rsidRDefault="00D75511" w:rsidP="00D75511">
      <w:pPr>
        <w:pBdr>
          <w:top w:val="none" w:sz="0" w:space="0" w:color="auto"/>
          <w:left w:val="none" w:sz="0" w:space="0" w:color="auto"/>
          <w:bottom w:val="none" w:sz="0" w:space="0" w:color="auto"/>
          <w:right w:val="none" w:sz="0" w:space="0" w:color="auto"/>
          <w:between w:val="none" w:sz="0" w:space="0" w:color="auto"/>
        </w:pBdr>
        <w:spacing w:after="200" w:line="276" w:lineRule="auto"/>
        <w:rPr>
          <w:rFonts w:cs="Times New Roman"/>
          <w:color w:val="auto"/>
        </w:rPr>
      </w:pPr>
      <w:r w:rsidRPr="00F9163F">
        <w:rPr>
          <w:rFonts w:cs="Times New Roman"/>
          <w:color w:val="auto"/>
        </w:rPr>
        <w:t xml:space="preserve">Accessibility guidelines and standards protect the civil rights of students in </w:t>
      </w:r>
      <w:r w:rsidR="00784677" w:rsidRPr="00AF403A">
        <w:rPr>
          <w:rFonts w:cs="Times New Roman"/>
          <w:color w:val="auto"/>
        </w:rPr>
        <w:t>an</w:t>
      </w:r>
      <w:r w:rsidRPr="00F9163F">
        <w:rPr>
          <w:rFonts w:cs="Times New Roman"/>
          <w:color w:val="auto"/>
        </w:rPr>
        <w:t xml:space="preserve"> online learning </w:t>
      </w:r>
      <w:r w:rsidR="00784677" w:rsidRPr="00AF403A">
        <w:rPr>
          <w:rFonts w:cs="Times New Roman"/>
          <w:color w:val="auto"/>
        </w:rPr>
        <w:t>environment;</w:t>
      </w:r>
      <w:r w:rsidRPr="00F9163F">
        <w:rPr>
          <w:rFonts w:cs="Times New Roman"/>
          <w:color w:val="auto"/>
        </w:rPr>
        <w:t xml:space="preserve"> </w:t>
      </w:r>
      <w:r w:rsidR="00784677" w:rsidRPr="00AF403A">
        <w:rPr>
          <w:rFonts w:cs="Times New Roman"/>
          <w:color w:val="auto"/>
        </w:rPr>
        <w:t>however,</w:t>
      </w:r>
      <w:r w:rsidRPr="00F9163F">
        <w:rPr>
          <w:rFonts w:cs="Times New Roman"/>
          <w:color w:val="auto"/>
        </w:rPr>
        <w:t xml:space="preserve"> compliance with the ADA is in the best interest of all students. </w:t>
      </w:r>
      <w:r w:rsidRPr="00F9163F">
        <w:rPr>
          <w:rFonts w:cs="Times New Roman"/>
          <w:noProof/>
          <w:color w:val="auto"/>
        </w:rPr>
        <w:t xml:space="preserve">For </w:t>
      </w:r>
      <w:r w:rsidR="00784677" w:rsidRPr="00F9163F">
        <w:rPr>
          <w:rFonts w:cs="Times New Roman"/>
          <w:noProof/>
          <w:color w:val="auto"/>
        </w:rPr>
        <w:t>instance</w:t>
      </w:r>
      <w:r w:rsidRPr="00F9163F">
        <w:rPr>
          <w:rFonts w:cs="Times New Roman"/>
          <w:noProof/>
          <w:color w:val="auto"/>
        </w:rPr>
        <w:t>, thoughtful course design, such as the inclusion of captioning in videos, benefits not only students with disabilities</w:t>
      </w:r>
      <w:r w:rsidR="00784677" w:rsidRPr="00F9163F">
        <w:rPr>
          <w:rFonts w:cs="Times New Roman"/>
          <w:noProof/>
          <w:color w:val="auto"/>
        </w:rPr>
        <w:t>,</w:t>
      </w:r>
      <w:r w:rsidRPr="00F9163F">
        <w:rPr>
          <w:rFonts w:cs="Times New Roman"/>
          <w:noProof/>
          <w:color w:val="auto"/>
        </w:rPr>
        <w:t xml:space="preserve"> but also students who attend class quietly at night while their children are sleeping, students who attend class in a noisy environment, students who are learning English, and students who like to exercise while they learn.</w:t>
      </w:r>
    </w:p>
    <w:p w:rsidR="00D75511" w:rsidRPr="00F9163F" w:rsidRDefault="00D75511" w:rsidP="00D75511">
      <w:pPr>
        <w:pBdr>
          <w:top w:val="none" w:sz="0" w:space="0" w:color="auto"/>
          <w:left w:val="none" w:sz="0" w:space="0" w:color="auto"/>
          <w:bottom w:val="none" w:sz="0" w:space="0" w:color="auto"/>
          <w:right w:val="none" w:sz="0" w:space="0" w:color="auto"/>
          <w:between w:val="none" w:sz="0" w:space="0" w:color="auto"/>
        </w:pBdr>
        <w:spacing w:after="200" w:line="276" w:lineRule="auto"/>
        <w:rPr>
          <w:rFonts w:cs="Times New Roman"/>
          <w:color w:val="auto"/>
        </w:rPr>
      </w:pPr>
      <w:r w:rsidRPr="00F9163F">
        <w:rPr>
          <w:rFonts w:cs="Times New Roman"/>
          <w:color w:val="auto"/>
        </w:rPr>
        <w:t xml:space="preserve">There are many aspects of accessibility </w:t>
      </w:r>
      <w:r w:rsidR="00784677" w:rsidRPr="00AF403A">
        <w:rPr>
          <w:rFonts w:cs="Times New Roman"/>
          <w:color w:val="auto"/>
        </w:rPr>
        <w:t>well</w:t>
      </w:r>
      <w:r w:rsidRPr="00F9163F">
        <w:rPr>
          <w:rFonts w:cs="Times New Roman"/>
          <w:color w:val="auto"/>
        </w:rPr>
        <w:t xml:space="preserve"> beyond the scope of this document</w:t>
      </w:r>
      <w:r w:rsidR="00784677" w:rsidRPr="00AF403A">
        <w:rPr>
          <w:rFonts w:cs="Times New Roman"/>
          <w:color w:val="auto"/>
        </w:rPr>
        <w:t>,</w:t>
      </w:r>
      <w:r w:rsidRPr="00F9163F">
        <w:rPr>
          <w:rFonts w:cs="Times New Roman"/>
          <w:color w:val="auto"/>
        </w:rPr>
        <w:t xml:space="preserve"> and </w:t>
      </w:r>
      <w:r w:rsidR="00784677" w:rsidRPr="00AF403A">
        <w:rPr>
          <w:rFonts w:cs="Times New Roman"/>
          <w:color w:val="auto"/>
        </w:rPr>
        <w:t>the</w:t>
      </w:r>
      <w:r w:rsidRPr="00F9163F">
        <w:rPr>
          <w:rFonts w:cs="Times New Roman"/>
          <w:color w:val="auto"/>
        </w:rPr>
        <w:t xml:space="preserve"> Instructional Designer</w:t>
      </w:r>
      <w:r w:rsidR="00784677" w:rsidRPr="00AF403A">
        <w:rPr>
          <w:rFonts w:cs="Times New Roman"/>
          <w:color w:val="auto"/>
        </w:rPr>
        <w:t>s</w:t>
      </w:r>
      <w:r w:rsidRPr="00F9163F">
        <w:rPr>
          <w:rFonts w:cs="Times New Roman"/>
          <w:color w:val="auto"/>
        </w:rPr>
        <w:t>/Digital Learning Architect</w:t>
      </w:r>
      <w:r w:rsidR="00784677" w:rsidRPr="00AF403A">
        <w:rPr>
          <w:rFonts w:cs="Times New Roman"/>
          <w:color w:val="auto"/>
        </w:rPr>
        <w:t>s</w:t>
      </w:r>
      <w:r w:rsidRPr="00F9163F">
        <w:rPr>
          <w:rFonts w:cs="Times New Roman"/>
          <w:color w:val="auto"/>
        </w:rPr>
        <w:t xml:space="preserve"> can assist in complying with these standards. </w:t>
      </w:r>
      <w:r w:rsidR="004A1223">
        <w:rPr>
          <w:rFonts w:cs="Times New Roman"/>
          <w:color w:val="auto"/>
        </w:rPr>
        <w:t>T</w:t>
      </w:r>
      <w:r w:rsidR="004A1223" w:rsidRPr="000E142C">
        <w:rPr>
          <w:rFonts w:cs="Times New Roman"/>
          <w:color w:val="auto"/>
        </w:rPr>
        <w:t>he table below</w:t>
      </w:r>
      <w:r w:rsidR="004A1223" w:rsidRPr="00AF403A">
        <w:rPr>
          <w:rFonts w:cs="Times New Roman"/>
          <w:color w:val="auto"/>
        </w:rPr>
        <w:t xml:space="preserve"> </w:t>
      </w:r>
      <w:r w:rsidR="004A1223">
        <w:rPr>
          <w:rFonts w:cs="Times New Roman"/>
          <w:color w:val="auto"/>
        </w:rPr>
        <w:t>describes a</w:t>
      </w:r>
      <w:r w:rsidRPr="00F9163F">
        <w:rPr>
          <w:rFonts w:cs="Times New Roman"/>
          <w:color w:val="auto"/>
        </w:rPr>
        <w:t xml:space="preserve"> few of the more pertinent accessibility</w:t>
      </w:r>
      <w:r w:rsidR="00042B63">
        <w:rPr>
          <w:rFonts w:cs="Times New Roman"/>
          <w:color w:val="auto"/>
        </w:rPr>
        <w:t>,</w:t>
      </w:r>
      <w:r w:rsidRPr="00F9163F">
        <w:rPr>
          <w:rFonts w:cs="Times New Roman"/>
          <w:color w:val="auto"/>
        </w:rPr>
        <w:t xml:space="preserve"> </w:t>
      </w:r>
      <w:r w:rsidRPr="00F9163F">
        <w:rPr>
          <w:rFonts w:cs="Times New Roman"/>
          <w:noProof/>
          <w:color w:val="auto"/>
        </w:rPr>
        <w:t>and</w:t>
      </w:r>
      <w:r w:rsidRPr="00F9163F">
        <w:rPr>
          <w:rFonts w:cs="Times New Roman"/>
          <w:color w:val="auto"/>
        </w:rPr>
        <w:t xml:space="preserve"> </w:t>
      </w:r>
      <w:r w:rsidR="00784677" w:rsidRPr="00AF403A">
        <w:rPr>
          <w:rFonts w:cs="Times New Roman"/>
          <w:color w:val="auto"/>
        </w:rPr>
        <w:t>it is</w:t>
      </w:r>
      <w:r w:rsidRPr="00F9163F">
        <w:rPr>
          <w:rFonts w:cs="Times New Roman"/>
          <w:color w:val="auto"/>
        </w:rPr>
        <w:t xml:space="preserve"> encouraged to use the Additional Resources list to explore this topic in more depth as time allows.</w:t>
      </w:r>
      <w:r w:rsidRPr="00F9163F">
        <w:rPr>
          <w:rFonts w:cs="Times New Roman"/>
          <w:color w:val="FF0000"/>
        </w:rPr>
        <w:t xml:space="preserve"> </w:t>
      </w:r>
    </w:p>
    <w:tbl>
      <w:tblPr>
        <w:tblStyle w:val="TableGrid2"/>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Description w:val="Accessibiity Considerations"/>
      </w:tblPr>
      <w:tblGrid>
        <w:gridCol w:w="1500"/>
        <w:gridCol w:w="8715"/>
      </w:tblGrid>
      <w:tr w:rsidR="00AF403A" w:rsidRPr="00AF403A" w:rsidTr="005F0585">
        <w:trPr>
          <w:tblHeader/>
          <w:jc w:val="center"/>
        </w:trPr>
        <w:tc>
          <w:tcPr>
            <w:tcW w:w="1335" w:type="dxa"/>
          </w:tcPr>
          <w:p w:rsidR="00D75511" w:rsidRPr="00F9163F" w:rsidRDefault="00D75511" w:rsidP="00F9163F">
            <w:pPr>
              <w:jc w:val="center"/>
              <w:rPr>
                <w:b/>
              </w:rPr>
            </w:pPr>
            <w:r w:rsidRPr="00F9163F">
              <w:rPr>
                <w:rFonts w:cs="Calibri"/>
                <w:b/>
                <w:color w:val="000000"/>
              </w:rPr>
              <w:t>Potential Barriers</w:t>
            </w:r>
          </w:p>
        </w:tc>
        <w:tc>
          <w:tcPr>
            <w:tcW w:w="8715" w:type="dxa"/>
          </w:tcPr>
          <w:p w:rsidR="00D75511" w:rsidRPr="00F9163F" w:rsidRDefault="00D75511" w:rsidP="00F9163F">
            <w:pPr>
              <w:jc w:val="center"/>
              <w:rPr>
                <w:b/>
                <w:color w:val="FF0000"/>
              </w:rPr>
            </w:pPr>
            <w:r w:rsidRPr="00F9163F">
              <w:rPr>
                <w:rFonts w:cs="Calibri"/>
                <w:b/>
                <w:color w:val="000000"/>
              </w:rPr>
              <w:t>Accessibility Considerations</w:t>
            </w:r>
          </w:p>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Font and text </w:t>
            </w:r>
          </w:p>
        </w:tc>
        <w:tc>
          <w:tcPr>
            <w:tcW w:w="8715" w:type="dxa"/>
          </w:tcPr>
          <w:p w:rsidR="00D75511" w:rsidRPr="00F9163F" w:rsidRDefault="00D75511" w:rsidP="00D75511">
            <w:r w:rsidRPr="00F9163F">
              <w:rPr>
                <w:rFonts w:cs="Calibri"/>
                <w:color w:val="000000"/>
              </w:rPr>
              <w:t xml:space="preserve">Fonts considered among the most readable include those from the Serif and </w:t>
            </w:r>
            <w:r w:rsidR="00784677" w:rsidRPr="00F9163F">
              <w:rPr>
                <w:noProof/>
              </w:rPr>
              <w:t>Sans</w:t>
            </w:r>
            <w:r w:rsidR="00042B63">
              <w:rPr>
                <w:noProof/>
              </w:rPr>
              <w:t>-</w:t>
            </w:r>
            <w:r w:rsidR="00784677" w:rsidRPr="00F9163F">
              <w:rPr>
                <w:noProof/>
              </w:rPr>
              <w:t>serif</w:t>
            </w:r>
            <w:r w:rsidRPr="00F9163F">
              <w:rPr>
                <w:rFonts w:cs="Calibri"/>
                <w:color w:val="000000"/>
              </w:rPr>
              <w:t xml:space="preserve"> font families. </w:t>
            </w:r>
          </w:p>
          <w:p w:rsidR="00D75511" w:rsidRPr="00F9163F" w:rsidRDefault="00D75511" w:rsidP="00D75511"/>
          <w:p w:rsidR="00D75511" w:rsidRPr="00F9163F" w:rsidRDefault="00D75511" w:rsidP="00D75511">
            <w:r w:rsidRPr="00F9163F">
              <w:rPr>
                <w:rFonts w:cs="Calibri"/>
                <w:color w:val="000000"/>
              </w:rPr>
              <w:t>Serif fonts include:</w:t>
            </w:r>
          </w:p>
          <w:p w:rsidR="00D75511" w:rsidRPr="00F9163F" w:rsidRDefault="00D75511" w:rsidP="00D75511">
            <w:pPr>
              <w:numPr>
                <w:ilvl w:val="0"/>
                <w:numId w:val="47"/>
              </w:numPr>
              <w:spacing w:before="60"/>
              <w:contextualSpacing/>
            </w:pPr>
            <w:r w:rsidRPr="00F9163F">
              <w:rPr>
                <w:rFonts w:cs="Calibri"/>
                <w:color w:val="000000"/>
              </w:rPr>
              <w:t>Times New Roman</w:t>
            </w:r>
          </w:p>
          <w:p w:rsidR="00D75511" w:rsidRPr="00F9163F" w:rsidRDefault="00D75511" w:rsidP="00D75511">
            <w:pPr>
              <w:numPr>
                <w:ilvl w:val="0"/>
                <w:numId w:val="47"/>
              </w:numPr>
              <w:spacing w:before="60"/>
              <w:contextualSpacing/>
            </w:pPr>
            <w:r w:rsidRPr="00F9163F">
              <w:rPr>
                <w:rFonts w:cs="Calibri"/>
                <w:color w:val="000000"/>
              </w:rPr>
              <w:t xml:space="preserve">Georgia </w:t>
            </w:r>
          </w:p>
          <w:p w:rsidR="00D75511" w:rsidRPr="00F9163F" w:rsidRDefault="00D75511" w:rsidP="00D75511">
            <w:pPr>
              <w:numPr>
                <w:ilvl w:val="0"/>
                <w:numId w:val="47"/>
              </w:numPr>
              <w:spacing w:before="60"/>
              <w:contextualSpacing/>
            </w:pPr>
            <w:r w:rsidRPr="00F9163F">
              <w:rPr>
                <w:rFonts w:cs="Calibri"/>
                <w:color w:val="000000"/>
              </w:rPr>
              <w:t>Book Antigua</w:t>
            </w:r>
          </w:p>
          <w:p w:rsidR="00D75511" w:rsidRPr="00F9163F" w:rsidRDefault="00D75511" w:rsidP="00D75511">
            <w:pPr>
              <w:spacing w:before="60"/>
              <w:ind w:left="783"/>
              <w:contextualSpacing/>
            </w:pPr>
          </w:p>
          <w:p w:rsidR="00D75511" w:rsidRPr="00F9163F" w:rsidRDefault="00D75511" w:rsidP="00D75511">
            <w:pPr>
              <w:ind w:left="63"/>
            </w:pPr>
            <w:r w:rsidRPr="00F9163F">
              <w:rPr>
                <w:rFonts w:cs="Calibri"/>
                <w:color w:val="000000"/>
              </w:rPr>
              <w:t>Sans-serif fonts include:</w:t>
            </w:r>
          </w:p>
          <w:p w:rsidR="00D75511" w:rsidRPr="00F9163F" w:rsidRDefault="00D75511" w:rsidP="00D75511">
            <w:pPr>
              <w:numPr>
                <w:ilvl w:val="0"/>
                <w:numId w:val="48"/>
              </w:numPr>
              <w:spacing w:before="60"/>
              <w:contextualSpacing/>
            </w:pPr>
            <w:r w:rsidRPr="00F9163F">
              <w:rPr>
                <w:rFonts w:cs="Calibri"/>
                <w:color w:val="000000"/>
              </w:rPr>
              <w:t>Arial</w:t>
            </w:r>
          </w:p>
          <w:p w:rsidR="00D75511" w:rsidRPr="00F9163F" w:rsidRDefault="00D75511" w:rsidP="00D75511">
            <w:pPr>
              <w:numPr>
                <w:ilvl w:val="0"/>
                <w:numId w:val="48"/>
              </w:numPr>
              <w:spacing w:before="60"/>
              <w:contextualSpacing/>
            </w:pPr>
            <w:r w:rsidRPr="00F9163F">
              <w:rPr>
                <w:rFonts w:cs="Calibri"/>
                <w:color w:val="000000"/>
              </w:rPr>
              <w:t>Tahoma</w:t>
            </w:r>
          </w:p>
          <w:p w:rsidR="00D75511" w:rsidRPr="00F9163F" w:rsidRDefault="00D75511" w:rsidP="00D75511">
            <w:pPr>
              <w:numPr>
                <w:ilvl w:val="0"/>
                <w:numId w:val="48"/>
              </w:numPr>
              <w:spacing w:before="60"/>
              <w:contextualSpacing/>
            </w:pPr>
            <w:r w:rsidRPr="00F9163F">
              <w:rPr>
                <w:rFonts w:cs="Calibri"/>
                <w:color w:val="000000"/>
              </w:rPr>
              <w:t xml:space="preserve">Trebuchet MS </w:t>
            </w:r>
          </w:p>
          <w:p w:rsidR="00D75511" w:rsidRPr="00F9163F" w:rsidRDefault="00D75511" w:rsidP="00D75511">
            <w:pPr>
              <w:numPr>
                <w:ilvl w:val="0"/>
                <w:numId w:val="48"/>
              </w:numPr>
              <w:spacing w:before="60"/>
              <w:contextualSpacing/>
            </w:pPr>
            <w:r w:rsidRPr="00F9163F">
              <w:rPr>
                <w:rFonts w:cs="Calibri"/>
                <w:color w:val="000000"/>
              </w:rPr>
              <w:t xml:space="preserve">Verdana </w:t>
            </w:r>
          </w:p>
          <w:p w:rsidR="00D75511" w:rsidRPr="00F9163F" w:rsidRDefault="00D75511" w:rsidP="00D75511">
            <w:pPr>
              <w:spacing w:before="60"/>
              <w:ind w:left="783"/>
              <w:contextualSpacing/>
            </w:pPr>
          </w:p>
          <w:p w:rsidR="00D75511" w:rsidRPr="00F9163F" w:rsidRDefault="00784677" w:rsidP="00D75511">
            <w:pPr>
              <w:ind w:left="63"/>
            </w:pPr>
            <w:r w:rsidRPr="00AF403A">
              <w:t xml:space="preserve">It is best practice to </w:t>
            </w:r>
            <w:r w:rsidR="00D75511" w:rsidRPr="00F9163F">
              <w:rPr>
                <w:rFonts w:cs="Calibri"/>
                <w:color w:val="000000"/>
              </w:rPr>
              <w:t>Limit the number of fonts to no more than 2 or 3 font faces as well as limit</w:t>
            </w:r>
            <w:r w:rsidRPr="00AF403A">
              <w:t>ing</w:t>
            </w:r>
            <w:r w:rsidR="00D75511" w:rsidRPr="00F9163F">
              <w:rPr>
                <w:rFonts w:cs="Calibri"/>
                <w:color w:val="000000"/>
              </w:rPr>
              <w:t xml:space="preserve"> the number of font variations (bold, italic, capitalization, etc.). </w:t>
            </w:r>
          </w:p>
          <w:p w:rsidR="00D75511" w:rsidRPr="00F9163F" w:rsidRDefault="00D75511" w:rsidP="00D75511">
            <w:pPr>
              <w:ind w:left="63"/>
            </w:pPr>
          </w:p>
          <w:p w:rsidR="00D75511" w:rsidRPr="00F9163F" w:rsidRDefault="00D75511" w:rsidP="00D75511">
            <w:pPr>
              <w:ind w:left="63"/>
            </w:pPr>
            <w:r w:rsidRPr="00F9163F">
              <w:rPr>
                <w:rFonts w:cs="Calibri"/>
                <w:color w:val="000000"/>
              </w:rPr>
              <w:t xml:space="preserve">A font that maintains its readability and functionality at a magnification of 200% is required. The </w:t>
            </w:r>
            <w:r w:rsidR="00784677" w:rsidRPr="00AF403A">
              <w:t xml:space="preserve">design of </w:t>
            </w:r>
            <w:r w:rsidRPr="00F9163F">
              <w:rPr>
                <w:rFonts w:cs="Calibri"/>
                <w:color w:val="000000"/>
              </w:rPr>
              <w:t>Canvas</w:t>
            </w:r>
            <w:r w:rsidR="00784677" w:rsidRPr="00AF403A">
              <w:t>’</w:t>
            </w:r>
            <w:r w:rsidRPr="00F9163F">
              <w:rPr>
                <w:rFonts w:cs="Calibri"/>
                <w:color w:val="000000"/>
              </w:rPr>
              <w:t xml:space="preserve"> interface </w:t>
            </w:r>
            <w:r w:rsidR="00784677" w:rsidRPr="00AF403A">
              <w:t>supports</w:t>
            </w:r>
            <w:r w:rsidRPr="00F9163F">
              <w:rPr>
                <w:rFonts w:cs="Calibri"/>
                <w:color w:val="000000"/>
              </w:rPr>
              <w:t xml:space="preserve"> accessibility and </w:t>
            </w:r>
            <w:r w:rsidR="00784677" w:rsidRPr="00AF403A">
              <w:t>readability;</w:t>
            </w:r>
            <w:r w:rsidRPr="00F9163F">
              <w:rPr>
                <w:rFonts w:cs="Calibri"/>
                <w:color w:val="000000"/>
              </w:rPr>
              <w:t xml:space="preserve"> </w:t>
            </w:r>
            <w:r w:rsidR="00784677" w:rsidRPr="00AF403A">
              <w:t>nonetheless,</w:t>
            </w:r>
            <w:r w:rsidRPr="00F9163F">
              <w:rPr>
                <w:rFonts w:cs="Calibri"/>
                <w:color w:val="000000"/>
              </w:rPr>
              <w:t xml:space="preserve"> it is </w:t>
            </w:r>
            <w:r w:rsidRPr="00F9163F">
              <w:rPr>
                <w:rFonts w:cs="Calibri"/>
                <w:noProof/>
                <w:color w:val="000000"/>
              </w:rPr>
              <w:t>important</w:t>
            </w:r>
            <w:r w:rsidRPr="00F9163F">
              <w:rPr>
                <w:rFonts w:cs="Calibri"/>
                <w:color w:val="000000"/>
              </w:rPr>
              <w:t xml:space="preserve"> to be aware of these issues in all aspects of content creation.</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Headings and lists </w:t>
            </w:r>
          </w:p>
        </w:tc>
        <w:tc>
          <w:tcPr>
            <w:tcW w:w="8715" w:type="dxa"/>
          </w:tcPr>
          <w:p w:rsidR="00D75511" w:rsidRPr="00F9163F" w:rsidRDefault="00D75511" w:rsidP="00D75511">
            <w:r w:rsidRPr="00F9163F">
              <w:rPr>
                <w:rFonts w:cs="Calibri"/>
                <w:color w:val="000000"/>
              </w:rPr>
              <w:t xml:space="preserve">It is </w:t>
            </w:r>
            <w:r w:rsidR="00E17E8F" w:rsidRPr="00AF403A">
              <w:t>vital</w:t>
            </w:r>
            <w:r w:rsidRPr="00F9163F">
              <w:rPr>
                <w:rFonts w:cs="Calibri"/>
                <w:color w:val="000000"/>
              </w:rPr>
              <w:t xml:space="preserve"> to use built-in </w:t>
            </w:r>
            <w:r w:rsidRPr="00F9163F">
              <w:rPr>
                <w:rFonts w:cs="Calibri"/>
                <w:noProof/>
                <w:color w:val="000000"/>
              </w:rPr>
              <w:t>headings</w:t>
            </w:r>
            <w:r w:rsidRPr="00F9163F">
              <w:rPr>
                <w:rFonts w:cs="Calibri"/>
                <w:color w:val="000000"/>
              </w:rPr>
              <w:t xml:space="preserve"> and other built-in style features in programs such as Microsoft Word, PowerPoint, and Canvas rather than direct formatting by just using a larger font, bold, italics, etc. These built-in features provide a navigational structure for those using screen readers. </w:t>
            </w:r>
          </w:p>
          <w:p w:rsidR="00D75511" w:rsidRPr="00F9163F" w:rsidRDefault="00D75511" w:rsidP="00D75511"/>
          <w:p w:rsidR="00D75511" w:rsidRPr="00F9163F" w:rsidRDefault="00D75511" w:rsidP="00D75511">
            <w:r w:rsidRPr="00F9163F">
              <w:rPr>
                <w:rFonts w:cs="Calibri"/>
                <w:color w:val="000000"/>
              </w:rPr>
              <w:t xml:space="preserve">Use built-in headings (e.g., selecting Heading 1, Heading 2, Heading 3, etc.) so that students can distinguish between regular text and </w:t>
            </w:r>
            <w:r w:rsidRPr="00F9163F">
              <w:rPr>
                <w:rFonts w:cs="Calibri"/>
                <w:noProof/>
                <w:color w:val="000000"/>
              </w:rPr>
              <w:t>headings</w:t>
            </w:r>
            <w:r w:rsidRPr="00F9163F">
              <w:rPr>
                <w:rFonts w:cs="Calibri"/>
                <w:color w:val="000000"/>
              </w:rPr>
              <w:t xml:space="preserve">. Use </w:t>
            </w:r>
            <w:r w:rsidR="004A1223">
              <w:rPr>
                <w:noProof/>
              </w:rPr>
              <w:t>integrated</w:t>
            </w:r>
            <w:r w:rsidRPr="00F9163F">
              <w:rPr>
                <w:rFonts w:cs="Calibri"/>
                <w:color w:val="000000"/>
              </w:rPr>
              <w:t xml:space="preserve"> list structures (e.g., bulleted list or numbered list button) to convey structure to the students.</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Use of color </w:t>
            </w:r>
          </w:p>
        </w:tc>
        <w:tc>
          <w:tcPr>
            <w:tcW w:w="8715" w:type="dxa"/>
          </w:tcPr>
          <w:p w:rsidR="00D75511" w:rsidRPr="00F9163F" w:rsidRDefault="00E17E8F" w:rsidP="00D75511">
            <w:pPr>
              <w:rPr>
                <w:rFonts w:cs="Helvetica"/>
                <w:color w:val="2D3B45"/>
                <w:shd w:val="clear" w:color="auto" w:fill="FFFFFF"/>
              </w:rPr>
            </w:pPr>
            <w:r w:rsidRPr="00AF403A">
              <w:t>Avoid using c</w:t>
            </w:r>
            <w:r w:rsidR="00D75511" w:rsidRPr="00F9163F">
              <w:rPr>
                <w:rFonts w:cs="Calibri"/>
                <w:color w:val="000000"/>
              </w:rPr>
              <w:t xml:space="preserve">olor to convey </w:t>
            </w:r>
            <w:r w:rsidRPr="00F9163F">
              <w:rPr>
                <w:noProof/>
              </w:rPr>
              <w:t>important</w:t>
            </w:r>
            <w:r w:rsidRPr="00AF403A">
              <w:t xml:space="preserve"> </w:t>
            </w:r>
            <w:r w:rsidR="00D75511" w:rsidRPr="00F9163F">
              <w:rPr>
                <w:rFonts w:cs="Calibri"/>
                <w:color w:val="000000"/>
              </w:rPr>
              <w:t xml:space="preserve">meaning </w:t>
            </w:r>
            <w:r w:rsidR="00042B63">
              <w:rPr>
                <w:noProof/>
              </w:rPr>
              <w:t>to</w:t>
            </w:r>
            <w:r w:rsidR="00D75511" w:rsidRPr="00F9163F">
              <w:rPr>
                <w:rFonts w:cs="Calibri"/>
                <w:color w:val="000000"/>
              </w:rPr>
              <w:t xml:space="preserve"> students with visual impairments </w:t>
            </w:r>
            <w:r w:rsidRPr="00AF403A">
              <w:t>might</w:t>
            </w:r>
            <w:r w:rsidR="00D75511" w:rsidRPr="00F9163F">
              <w:rPr>
                <w:rFonts w:cs="Calibri"/>
                <w:color w:val="000000"/>
              </w:rPr>
              <w:t xml:space="preserve"> not be able to distinguish</w:t>
            </w:r>
            <w:r w:rsidRPr="00AF403A">
              <w:t xml:space="preserve"> this</w:t>
            </w:r>
            <w:r w:rsidR="00D75511" w:rsidRPr="00F9163F">
              <w:rPr>
                <w:rFonts w:cs="Calibri"/>
                <w:color w:val="000000"/>
              </w:rPr>
              <w:t xml:space="preserve">. If </w:t>
            </w:r>
            <w:r w:rsidR="00D75511" w:rsidRPr="00F9163F">
              <w:rPr>
                <w:rFonts w:cs="Calibri"/>
                <w:noProof/>
                <w:color w:val="000000"/>
              </w:rPr>
              <w:t>important</w:t>
            </w:r>
            <w:r w:rsidR="00D75511" w:rsidRPr="00F9163F">
              <w:rPr>
                <w:rFonts w:cs="Calibri"/>
                <w:color w:val="000000"/>
              </w:rPr>
              <w:t xml:space="preserve"> information is </w:t>
            </w:r>
            <w:r w:rsidR="00D75511" w:rsidRPr="00F9163F">
              <w:rPr>
                <w:rFonts w:cs="Calibri"/>
                <w:noProof/>
                <w:color w:val="000000"/>
              </w:rPr>
              <w:t>co</w:t>
            </w:r>
            <w:r w:rsidR="004A1223">
              <w:rPr>
                <w:noProof/>
              </w:rPr>
              <w:t>mmunicat</w:t>
            </w:r>
            <w:r w:rsidR="00D75511" w:rsidRPr="00F9163F">
              <w:rPr>
                <w:rFonts w:cs="Calibri"/>
                <w:noProof/>
                <w:color w:val="000000"/>
              </w:rPr>
              <w:t>ed</w:t>
            </w:r>
            <w:r w:rsidR="00D75511" w:rsidRPr="00F9163F">
              <w:rPr>
                <w:rFonts w:cs="Calibri"/>
                <w:color w:val="000000"/>
              </w:rPr>
              <w:t xml:space="preserve"> using </w:t>
            </w:r>
            <w:r w:rsidR="00D75511" w:rsidRPr="00F9163F">
              <w:rPr>
                <w:rFonts w:cs="Calibri"/>
                <w:noProof/>
                <w:color w:val="000000"/>
              </w:rPr>
              <w:t>color</w:t>
            </w:r>
            <w:r w:rsidR="00D75511" w:rsidRPr="00F9163F">
              <w:rPr>
                <w:rFonts w:cs="Calibri"/>
                <w:color w:val="000000"/>
              </w:rPr>
              <w:t xml:space="preserve">, there must also be textual cues or another way to </w:t>
            </w:r>
            <w:r w:rsidR="004A1223">
              <w:rPr>
                <w:noProof/>
              </w:rPr>
              <w:t>express</w:t>
            </w:r>
            <w:r w:rsidR="00D75511" w:rsidRPr="00F9163F">
              <w:rPr>
                <w:rFonts w:cs="Calibri"/>
                <w:color w:val="000000"/>
              </w:rPr>
              <w:t xml:space="preserve"> the same information that does not require perceiving different colors</w:t>
            </w:r>
            <w:r w:rsidR="00D75511" w:rsidRPr="00F9163F">
              <w:rPr>
                <w:rFonts w:cs="Helvetica"/>
                <w:color w:val="2D3B45"/>
                <w:shd w:val="clear" w:color="auto" w:fill="FFFFFF"/>
              </w:rPr>
              <w:t xml:space="preserve">. </w:t>
            </w:r>
          </w:p>
          <w:p w:rsidR="00D75511" w:rsidRPr="00F9163F" w:rsidRDefault="00D75511" w:rsidP="00D75511"/>
          <w:p w:rsidR="00D75511" w:rsidRPr="00F9163F" w:rsidRDefault="00D75511" w:rsidP="00D75511">
            <w:r w:rsidRPr="00F9163F">
              <w:rPr>
                <w:rFonts w:cs="Calibri"/>
                <w:color w:val="000000"/>
              </w:rPr>
              <w:t xml:space="preserve">It is </w:t>
            </w:r>
            <w:r w:rsidRPr="00F9163F">
              <w:rPr>
                <w:rFonts w:cs="Calibri"/>
                <w:noProof/>
                <w:color w:val="000000"/>
              </w:rPr>
              <w:t>important</w:t>
            </w:r>
            <w:r w:rsidRPr="00F9163F">
              <w:rPr>
                <w:rFonts w:cs="Calibri"/>
                <w:color w:val="000000"/>
              </w:rPr>
              <w:t xml:space="preserve"> t</w:t>
            </w:r>
            <w:r w:rsidR="00E17E8F" w:rsidRPr="00AF403A">
              <w:t>o</w:t>
            </w:r>
            <w:r w:rsidRPr="00F9163F">
              <w:rPr>
                <w:rFonts w:cs="Calibri"/>
                <w:color w:val="000000"/>
              </w:rPr>
              <w:t xml:space="preserve"> </w:t>
            </w:r>
            <w:r w:rsidR="00E17E8F" w:rsidRPr="00F9163F">
              <w:rPr>
                <w:rFonts w:cs="Calibri"/>
                <w:color w:val="000000"/>
              </w:rPr>
              <w:t xml:space="preserve">design </w:t>
            </w:r>
            <w:r w:rsidRPr="00F9163F">
              <w:rPr>
                <w:rFonts w:cs="Calibri"/>
                <w:color w:val="000000"/>
              </w:rPr>
              <w:t>learning materials with</w:t>
            </w:r>
            <w:r w:rsidR="00042B63">
              <w:t xml:space="preserve"> the</w:t>
            </w:r>
            <w:r w:rsidRPr="00F9163F">
              <w:rPr>
                <w:rFonts w:cs="Calibri"/>
                <w:color w:val="000000"/>
              </w:rPr>
              <w:t xml:space="preserve"> </w:t>
            </w:r>
            <w:r w:rsidRPr="00F9163F">
              <w:rPr>
                <w:rFonts w:cs="Calibri"/>
                <w:noProof/>
                <w:color w:val="000000"/>
              </w:rPr>
              <w:t>high color contrast</w:t>
            </w:r>
            <w:r w:rsidRPr="00F9163F">
              <w:rPr>
                <w:rFonts w:cs="Calibri"/>
                <w:color w:val="000000"/>
              </w:rPr>
              <w:t xml:space="preserve"> between the foreground (text) and background colors. Color contrast requirements can vary depending on text size/type of content. </w:t>
            </w:r>
            <w:r w:rsidR="00E17E8F" w:rsidRPr="00AF403A">
              <w:t xml:space="preserve">The </w:t>
            </w:r>
            <w:r w:rsidRPr="00F9163F">
              <w:rPr>
                <w:rFonts w:cs="Calibri"/>
                <w:color w:val="000000"/>
              </w:rPr>
              <w:t xml:space="preserve">Instructional Designer has access to contrast checkers to assist with developing compliant </w:t>
            </w:r>
            <w:r w:rsidR="004A1223">
              <w:rPr>
                <w:noProof/>
              </w:rPr>
              <w:t>material</w:t>
            </w:r>
            <w:r w:rsidRPr="00F9163F">
              <w:rPr>
                <w:rFonts w:cs="Calibri"/>
                <w:color w:val="000000"/>
              </w:rPr>
              <w:t xml:space="preserve">.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Link text </w:t>
            </w:r>
          </w:p>
        </w:tc>
        <w:tc>
          <w:tcPr>
            <w:tcW w:w="8715" w:type="dxa"/>
          </w:tcPr>
          <w:p w:rsidR="00D75511" w:rsidRPr="00F9163F" w:rsidRDefault="00E17E8F" w:rsidP="00D75511">
            <w:r w:rsidRPr="00AF403A">
              <w:t>Link texts (the clickable text in a hyperlink) are</w:t>
            </w:r>
            <w:r w:rsidR="00D75511" w:rsidRPr="00F9163F">
              <w:rPr>
                <w:rFonts w:cs="Calibri"/>
                <w:color w:val="000000"/>
              </w:rPr>
              <w:t xml:space="preserve"> concise and meaningful so that students with screen readers can understand the relevance of the link. </w:t>
            </w:r>
          </w:p>
          <w:p w:rsidR="00D75511" w:rsidRPr="00F9163F" w:rsidRDefault="00D75511" w:rsidP="00D75511"/>
          <w:p w:rsidR="00D75511" w:rsidRPr="00F9163F" w:rsidRDefault="00D75511" w:rsidP="00D75511">
            <w:pPr>
              <w:rPr>
                <w:color w:val="FF0000"/>
              </w:rPr>
            </w:pPr>
            <w:r w:rsidRPr="00F9163F">
              <w:rPr>
                <w:rFonts w:cs="Calibri"/>
                <w:color w:val="000000"/>
              </w:rPr>
              <w:t xml:space="preserve">In most </w:t>
            </w:r>
            <w:r w:rsidR="00E17E8F" w:rsidRPr="00AF403A">
              <w:t>cases,</w:t>
            </w:r>
            <w:r w:rsidRPr="00F9163F">
              <w:rPr>
                <w:rFonts w:cs="Calibri"/>
                <w:color w:val="000000"/>
              </w:rPr>
              <w:t xml:space="preserve"> a URL is no</w:t>
            </w:r>
            <w:r w:rsidR="00E17E8F" w:rsidRPr="00AF403A">
              <w:t>t concise or meaningful and is cumbersome</w:t>
            </w:r>
            <w:r w:rsidRPr="00F9163F">
              <w:rPr>
                <w:rFonts w:cs="Calibri"/>
                <w:color w:val="000000"/>
              </w:rPr>
              <w:t xml:space="preserve"> when read by a screen </w:t>
            </w:r>
            <w:r w:rsidR="00E17E8F" w:rsidRPr="00AF403A">
              <w:t>reader. Replace t</w:t>
            </w:r>
            <w:r w:rsidRPr="00F9163F">
              <w:rPr>
                <w:rFonts w:cs="Calibri"/>
                <w:color w:val="000000"/>
              </w:rPr>
              <w:t>hese URLs with display text that conveys the purpose of the link and makes sense</w:t>
            </w:r>
            <w:r w:rsidR="00E17E8F" w:rsidRPr="00AF403A">
              <w:t>,</w:t>
            </w:r>
            <w:r w:rsidRPr="00F9163F">
              <w:rPr>
                <w:rFonts w:cs="Calibri"/>
                <w:color w:val="000000"/>
              </w:rPr>
              <w:t xml:space="preserve"> even when out of context. Avoid non-informative link phrases such as “click here.”</w:t>
            </w:r>
          </w:p>
          <w:p w:rsidR="00D75511" w:rsidRPr="00F9163F" w:rsidRDefault="00D75511" w:rsidP="00D75511">
            <w:r w:rsidRPr="00F9163F">
              <w:rPr>
                <w:rFonts w:cs="Calibri"/>
                <w:color w:val="FF0000"/>
              </w:rPr>
              <w:t xml:space="preserve"> </w:t>
            </w:r>
          </w:p>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Non-text content  </w:t>
            </w:r>
          </w:p>
        </w:tc>
        <w:tc>
          <w:tcPr>
            <w:tcW w:w="8715" w:type="dxa"/>
          </w:tcPr>
          <w:p w:rsidR="00D75511" w:rsidRPr="00F9163F" w:rsidRDefault="00D75511" w:rsidP="00D75511">
            <w:r w:rsidRPr="00F9163F">
              <w:rPr>
                <w:rFonts w:cs="Calibri"/>
                <w:color w:val="000000"/>
              </w:rPr>
              <w:t xml:space="preserve">Alternative text, or “alt text,” is invisible text attached to non-text content read aloud by a screen reader. Alt text or a suitable substitute (long descriptions, captions, or audio descriptions) </w:t>
            </w:r>
            <w:r w:rsidRPr="00F9163F">
              <w:rPr>
                <w:rFonts w:cs="Calibri"/>
                <w:noProof/>
                <w:color w:val="000000"/>
              </w:rPr>
              <w:t>is required</w:t>
            </w:r>
            <w:r w:rsidRPr="00F9163F">
              <w:rPr>
                <w:rFonts w:cs="Calibri"/>
                <w:color w:val="000000"/>
              </w:rPr>
              <w:t xml:space="preserve"> for all non-text/visual content such as images, tables, charts, maps, graphs, and symbols. </w:t>
            </w:r>
          </w:p>
          <w:p w:rsidR="00D75511" w:rsidRPr="00F9163F" w:rsidRDefault="00D75511" w:rsidP="00D75511"/>
          <w:p w:rsidR="00D75511" w:rsidRPr="00F9163F" w:rsidRDefault="00D75511" w:rsidP="00D75511">
            <w:r w:rsidRPr="00F9163F">
              <w:rPr>
                <w:rFonts w:cs="Calibri"/>
                <w:color w:val="000000"/>
              </w:rPr>
              <w:t xml:space="preserve">Programs such as Microsoft Word, PowerPoint, and Canvas allow for the addition of alt text. Alt text should convey the content and function of images. </w:t>
            </w:r>
            <w:r w:rsidR="00E17E8F" w:rsidRPr="00AF403A">
              <w:t>The</w:t>
            </w:r>
            <w:r w:rsidRPr="00F9163F">
              <w:rPr>
                <w:rFonts w:cs="Calibri"/>
                <w:color w:val="000000"/>
              </w:rPr>
              <w:t xml:space="preserve"> Instructional Designer can help determine appropriate, equivalent alternative </w:t>
            </w:r>
            <w:r w:rsidRPr="00F9163F">
              <w:rPr>
                <w:rFonts w:cs="Calibri"/>
                <w:noProof/>
                <w:color w:val="000000"/>
              </w:rPr>
              <w:t>text</w:t>
            </w:r>
            <w:r w:rsidRPr="00F9163F">
              <w:rPr>
                <w:rFonts w:cs="Calibri"/>
                <w:color w:val="000000"/>
              </w:rPr>
              <w:t xml:space="preserve"> for non-text content.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Data tables</w:t>
            </w:r>
          </w:p>
        </w:tc>
        <w:tc>
          <w:tcPr>
            <w:tcW w:w="8715" w:type="dxa"/>
          </w:tcPr>
          <w:p w:rsidR="00D75511" w:rsidRPr="00F9163F" w:rsidRDefault="00D75511" w:rsidP="00D75511">
            <w:r w:rsidRPr="00F9163F">
              <w:rPr>
                <w:rFonts w:cs="Calibri"/>
                <w:color w:val="000000"/>
              </w:rPr>
              <w:t xml:space="preserve">While sighted users can visually scan a data table and differentiate between header cells and data cells by location and text formatting, someone who cannot see the table cannot make these associations and relies on “markup language” to indicate row and column headers and the </w:t>
            </w:r>
            <w:r w:rsidR="004A1223">
              <w:rPr>
                <w:noProof/>
              </w:rPr>
              <w:t>relationship</w:t>
            </w:r>
            <w:r w:rsidRPr="00F9163F">
              <w:rPr>
                <w:rFonts w:cs="Calibri"/>
                <w:color w:val="000000"/>
              </w:rPr>
              <w:t xml:space="preserve"> between data cells and header cells. </w:t>
            </w:r>
          </w:p>
          <w:p w:rsidR="00D75511" w:rsidRPr="00F9163F" w:rsidRDefault="00D75511" w:rsidP="00D75511"/>
          <w:p w:rsidR="00D75511" w:rsidRPr="00F9163F" w:rsidRDefault="00D75511" w:rsidP="00D75511">
            <w:r w:rsidRPr="00F9163F">
              <w:rPr>
                <w:rFonts w:cs="Calibri"/>
                <w:color w:val="000000"/>
              </w:rPr>
              <w:t xml:space="preserve">It is </w:t>
            </w:r>
            <w:r w:rsidR="00E17E8F" w:rsidRPr="00AF403A">
              <w:t>essential</w:t>
            </w:r>
            <w:r w:rsidRPr="00F9163F">
              <w:rPr>
                <w:rFonts w:cs="Calibri"/>
                <w:color w:val="000000"/>
              </w:rPr>
              <w:t xml:space="preserve"> to use a simple table layout, use headings for columns and rows, and avoid blank and merged cells.</w:t>
            </w:r>
            <w:r w:rsidRPr="00F9163F">
              <w:rPr>
                <w:rFonts w:cs="Calibri"/>
                <w:color w:val="FF0000"/>
              </w:rPr>
              <w:t xml:space="preserve"> </w:t>
            </w:r>
            <w:r w:rsidR="00E17E8F" w:rsidRPr="00AF403A">
              <w:t>The</w:t>
            </w:r>
            <w:r w:rsidRPr="00F9163F">
              <w:rPr>
                <w:rFonts w:cs="Calibri"/>
                <w:color w:val="000000"/>
              </w:rPr>
              <w:t xml:space="preserve"> Instructional Designer can help create accessible data tables.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Animations and visual effects</w:t>
            </w:r>
          </w:p>
        </w:tc>
        <w:tc>
          <w:tcPr>
            <w:tcW w:w="8715" w:type="dxa"/>
          </w:tcPr>
          <w:p w:rsidR="00D75511" w:rsidRPr="00F9163F" w:rsidRDefault="00D75511" w:rsidP="00D75511">
            <w:r w:rsidRPr="00F9163F">
              <w:rPr>
                <w:rFonts w:cs="Calibri"/>
                <w:color w:val="000000"/>
              </w:rPr>
              <w:t xml:space="preserve">Flashing or blinking lights in animations, visual effects (such as transitions in slides or videos), and objects that automatically update can be dangerous for people with photosensitive seizure disorders. For example, if the </w:t>
            </w:r>
            <w:r w:rsidRPr="00F9163F">
              <w:rPr>
                <w:rFonts w:cs="Calibri"/>
                <w:noProof/>
                <w:color w:val="000000"/>
              </w:rPr>
              <w:t>object</w:t>
            </w:r>
            <w:r w:rsidRPr="00F9163F">
              <w:rPr>
                <w:rFonts w:cs="Calibri"/>
                <w:color w:val="000000"/>
              </w:rPr>
              <w:t xml:space="preserve"> is large and blinks more than three times in a second it </w:t>
            </w:r>
            <w:r w:rsidR="00273208" w:rsidRPr="00AF403A">
              <w:t>may cause a seizure</w:t>
            </w:r>
            <w:r w:rsidRPr="00F9163F">
              <w:rPr>
                <w:rFonts w:cs="Calibri"/>
                <w:color w:val="000000"/>
              </w:rPr>
              <w:t xml:space="preserve">. </w:t>
            </w:r>
          </w:p>
          <w:p w:rsidR="00D75511" w:rsidRPr="00F9163F" w:rsidRDefault="00D75511" w:rsidP="00D75511"/>
          <w:p w:rsidR="00D75511" w:rsidRPr="00F9163F" w:rsidRDefault="00D75511" w:rsidP="00D75511">
            <w:pPr>
              <w:rPr>
                <w:color w:val="FF0000"/>
              </w:rPr>
            </w:pPr>
            <w:r w:rsidRPr="00F9163F">
              <w:rPr>
                <w:rFonts w:cs="Calibri"/>
                <w:color w:val="000000"/>
              </w:rPr>
              <w:t>Some people with vestibular disorders or cognitive disorders can have problems with visual effects in general</w:t>
            </w:r>
            <w:r w:rsidR="00042B63">
              <w:rPr>
                <w:noProof/>
              </w:rPr>
              <w:t>. T</w:t>
            </w:r>
            <w:r w:rsidR="00273208" w:rsidRPr="00F9163F">
              <w:rPr>
                <w:noProof/>
              </w:rPr>
              <w:t>herefore</w:t>
            </w:r>
            <w:r w:rsidR="00273208" w:rsidRPr="00AF403A">
              <w:t>, detail</w:t>
            </w:r>
            <w:r w:rsidRPr="00F9163F">
              <w:rPr>
                <w:rFonts w:cs="Calibri"/>
                <w:color w:val="000000"/>
              </w:rPr>
              <w:t xml:space="preserve"> any content conveyed by animations and visual effects in the accompanying text. Additionally, </w:t>
            </w:r>
            <w:r w:rsidR="00273208" w:rsidRPr="00AF403A">
              <w:t>provide a method to pause, stop</w:t>
            </w:r>
            <w:r w:rsidRPr="00F9163F">
              <w:rPr>
                <w:rFonts w:cs="Calibri"/>
                <w:color w:val="000000"/>
              </w:rPr>
              <w:t xml:space="preserve">, or slow down animations, visual </w:t>
            </w:r>
            <w:r w:rsidR="00273208" w:rsidRPr="00AF403A">
              <w:t>effects,</w:t>
            </w:r>
            <w:r w:rsidRPr="00F9163F">
              <w:rPr>
                <w:rFonts w:cs="Calibri"/>
                <w:color w:val="000000"/>
              </w:rPr>
              <w:t xml:space="preserve"> and</w:t>
            </w:r>
            <w:r w:rsidR="00273208" w:rsidRPr="00AF403A">
              <w:t xml:space="preserve"> any</w:t>
            </w:r>
            <w:r w:rsidRPr="00F9163F">
              <w:rPr>
                <w:rFonts w:cs="Calibri"/>
                <w:color w:val="000000"/>
              </w:rPr>
              <w:t xml:space="preserve"> automatically updating objects.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Audio and Video</w:t>
            </w:r>
          </w:p>
        </w:tc>
        <w:tc>
          <w:tcPr>
            <w:tcW w:w="8715" w:type="dxa"/>
          </w:tcPr>
          <w:p w:rsidR="00D75511" w:rsidRPr="00F9163F" w:rsidRDefault="000757E7" w:rsidP="00D75511">
            <w:pPr>
              <w:rPr>
                <w:color w:val="2D3B45"/>
                <w:shd w:val="clear" w:color="auto" w:fill="FFFFFF"/>
              </w:rPr>
            </w:pPr>
            <w:bookmarkStart w:id="75" w:name="_Hlk501467896"/>
            <w:r w:rsidRPr="00AF403A">
              <w:t>S</w:t>
            </w:r>
            <w:r w:rsidRPr="00F9163F">
              <w:rPr>
                <w:rFonts w:cs="Calibri"/>
                <w:color w:val="000000"/>
              </w:rPr>
              <w:t xml:space="preserve">ynchronize </w:t>
            </w:r>
            <w:r w:rsidRPr="00AF403A">
              <w:t>c</w:t>
            </w:r>
            <w:r w:rsidR="00D75511" w:rsidRPr="00F9163F">
              <w:rPr>
                <w:rFonts w:cs="Calibri"/>
                <w:color w:val="000000"/>
              </w:rPr>
              <w:t xml:space="preserve">aptions </w:t>
            </w:r>
            <w:r w:rsidRPr="00AF403A">
              <w:t xml:space="preserve">that </w:t>
            </w:r>
            <w:r w:rsidR="00D75511" w:rsidRPr="00F9163F">
              <w:rPr>
                <w:rFonts w:cs="Calibri"/>
                <w:color w:val="000000"/>
              </w:rPr>
              <w:t>are text versions of the spoken word presented within multimedia</w:t>
            </w:r>
            <w:r w:rsidRPr="00AF403A">
              <w:t xml:space="preserve"> to its</w:t>
            </w:r>
            <w:r w:rsidR="00D75511" w:rsidRPr="00F9163F">
              <w:rPr>
                <w:rFonts w:cs="Calibri"/>
                <w:color w:val="000000"/>
              </w:rPr>
              <w:t xml:space="preserve"> equivalent to that of the spoken word, and identify any background noises that convey meaning.</w:t>
            </w:r>
          </w:p>
          <w:p w:rsidR="00D75511" w:rsidRPr="00F9163F" w:rsidRDefault="00D75511" w:rsidP="00D75511"/>
          <w:p w:rsidR="00D75511" w:rsidRPr="00F9163F" w:rsidRDefault="00D75511" w:rsidP="00D75511">
            <w:r w:rsidRPr="00F9163F">
              <w:rPr>
                <w:rFonts w:cs="Calibri"/>
                <w:color w:val="000000"/>
              </w:rPr>
              <w:t>Transcripts are a textual recount of dialogue and non-dialogue audio in multimedia. They contain additional details, such as noting a baby crying in the background.</w:t>
            </w:r>
          </w:p>
          <w:p w:rsidR="00D75511" w:rsidRPr="00F9163F" w:rsidRDefault="00D75511" w:rsidP="00D75511"/>
          <w:p w:rsidR="00D75511" w:rsidRPr="00F9163F" w:rsidRDefault="00D75511" w:rsidP="00D75511">
            <w:r w:rsidRPr="00F9163F">
              <w:rPr>
                <w:rFonts w:cs="Calibri"/>
                <w:color w:val="000000"/>
              </w:rPr>
              <w:t xml:space="preserve">For audio-only content, a transcript is usually adequate to make audio accessible to deaf or </w:t>
            </w:r>
            <w:r w:rsidRPr="00F9163F">
              <w:rPr>
                <w:rFonts w:cs="Calibri"/>
                <w:noProof/>
                <w:color w:val="000000"/>
              </w:rPr>
              <w:t>hard-of</w:t>
            </w:r>
            <w:r w:rsidR="00042B63">
              <w:rPr>
                <w:noProof/>
              </w:rPr>
              <w:t>-</w:t>
            </w:r>
            <w:r w:rsidRPr="00F9163F">
              <w:rPr>
                <w:rFonts w:cs="Calibri"/>
                <w:noProof/>
                <w:color w:val="000000"/>
              </w:rPr>
              <w:t>hearing</w:t>
            </w:r>
            <w:r w:rsidRPr="00F9163F">
              <w:rPr>
                <w:rFonts w:cs="Calibri"/>
                <w:color w:val="000000"/>
              </w:rPr>
              <w:t xml:space="preserve"> users, but most videos require both captions and a transcript. If audio content corresponds </w:t>
            </w:r>
            <w:r w:rsidR="00042B63">
              <w:rPr>
                <w:noProof/>
              </w:rPr>
              <w:t>to</w:t>
            </w:r>
            <w:r w:rsidRPr="00F9163F">
              <w:rPr>
                <w:rFonts w:cs="Calibri"/>
                <w:color w:val="000000"/>
              </w:rPr>
              <w:t xml:space="preserve"> visual content in a way that conveys meaning (e.g., a video demonstrating how to use lab equipment), </w:t>
            </w:r>
            <w:r w:rsidR="005F475A">
              <w:t>include captions</w:t>
            </w:r>
            <w:r w:rsidRPr="00F9163F">
              <w:rPr>
                <w:rFonts w:cs="Calibri"/>
                <w:color w:val="000000"/>
              </w:rPr>
              <w:t xml:space="preserve"> to provide an equivalent experience. If the audio does not correspond </w:t>
            </w:r>
            <w:r w:rsidR="00042B63">
              <w:rPr>
                <w:noProof/>
              </w:rPr>
              <w:t>to</w:t>
            </w:r>
            <w:r w:rsidRPr="00F9163F">
              <w:rPr>
                <w:rFonts w:cs="Calibri"/>
                <w:color w:val="000000"/>
              </w:rPr>
              <w:t xml:space="preserve"> visual content</w:t>
            </w:r>
            <w:r w:rsidR="008105C7" w:rsidRPr="00F9163F">
              <w:rPr>
                <w:rFonts w:cs="Calibri"/>
                <w:color w:val="000000"/>
              </w:rPr>
              <w:t xml:space="preserve">, then a transcript is sufficient </w:t>
            </w:r>
            <w:r w:rsidRPr="00F9163F">
              <w:rPr>
                <w:rFonts w:cs="Calibri"/>
                <w:color w:val="000000"/>
              </w:rPr>
              <w:t xml:space="preserve">(e.g., </w:t>
            </w:r>
            <w:r w:rsidR="004A1223">
              <w:rPr>
                <w:noProof/>
              </w:rPr>
              <w:t>media</w:t>
            </w:r>
            <w:r w:rsidRPr="00F9163F">
              <w:rPr>
                <w:rFonts w:cs="Calibri"/>
                <w:color w:val="000000"/>
              </w:rPr>
              <w:t xml:space="preserve"> of an instructor giving a lecture without visual aids</w:t>
            </w:r>
            <w:bookmarkEnd w:id="75"/>
            <w:r w:rsidR="008105C7" w:rsidRPr="00AF403A">
              <w:t xml:space="preserve">). </w:t>
            </w:r>
            <w:r w:rsidRPr="00F9163F">
              <w:rPr>
                <w:rFonts w:cs="Calibri"/>
                <w:color w:val="000000"/>
              </w:rPr>
              <w:t xml:space="preserve">Without captions in situations where audio content corresponds with visual content, a deaf student would have the disjointed experience of switching back and forth between watching a video and reading a transcript. Transcripts are necessary </w:t>
            </w:r>
            <w:r w:rsidR="008105C7" w:rsidRPr="00AF403A">
              <w:t>as</w:t>
            </w:r>
            <w:r w:rsidRPr="00F9163F">
              <w:rPr>
                <w:rFonts w:cs="Calibri"/>
                <w:color w:val="000000"/>
              </w:rPr>
              <w:t xml:space="preserve"> they allow deaf/blind users to access content using refreshable Braille and other devices.</w:t>
            </w:r>
          </w:p>
          <w:p w:rsidR="00D75511" w:rsidRPr="00F9163F" w:rsidRDefault="00D75511" w:rsidP="00D75511"/>
          <w:p w:rsidR="00D75511" w:rsidRPr="00F9163F" w:rsidRDefault="00D75511" w:rsidP="00D75511">
            <w:r w:rsidRPr="00F9163F">
              <w:rPr>
                <w:rFonts w:cs="Calibri"/>
                <w:color w:val="000000"/>
              </w:rPr>
              <w:t xml:space="preserve">Long videos (longer than 15-20 minutes) should be broken into shorter </w:t>
            </w:r>
            <w:r w:rsidR="008105C7" w:rsidRPr="00AF403A">
              <w:t xml:space="preserve">segments </w:t>
            </w:r>
            <w:r w:rsidR="008105C7" w:rsidRPr="00F9163F">
              <w:rPr>
                <w:noProof/>
              </w:rPr>
              <w:t>and</w:t>
            </w:r>
            <w:r w:rsidR="008105C7" w:rsidRPr="00AF403A">
              <w:t xml:space="preserve"> be searchable, with controls of m</w:t>
            </w:r>
            <w:r w:rsidRPr="00F9163F">
              <w:rPr>
                <w:rFonts w:cs="Calibri"/>
                <w:color w:val="000000"/>
              </w:rPr>
              <w:t xml:space="preserve">ovement through presentations </w:t>
            </w:r>
            <w:r w:rsidR="008105C7" w:rsidRPr="00AF403A">
              <w:t>accessible to</w:t>
            </w:r>
            <w:r w:rsidRPr="00F9163F">
              <w:rPr>
                <w:rFonts w:cs="Calibri"/>
                <w:color w:val="000000"/>
              </w:rPr>
              <w:t xml:space="preserve"> the user.</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Word and PowerPoint documents </w:t>
            </w:r>
          </w:p>
        </w:tc>
        <w:tc>
          <w:tcPr>
            <w:tcW w:w="8715" w:type="dxa"/>
          </w:tcPr>
          <w:p w:rsidR="00D75511" w:rsidRPr="00F9163F" w:rsidRDefault="00D75511" w:rsidP="00D75511">
            <w:r w:rsidRPr="00F9163F">
              <w:rPr>
                <w:rFonts w:cs="Calibri"/>
                <w:color w:val="000000"/>
              </w:rPr>
              <w:t>Although</w:t>
            </w:r>
            <w:r w:rsidR="00B16F70" w:rsidRPr="00AF403A">
              <w:t xml:space="preserve"> these tools cannot intercept</w:t>
            </w:r>
            <w:r w:rsidRPr="00F9163F">
              <w:rPr>
                <w:rFonts w:cs="Calibri"/>
                <w:color w:val="000000"/>
              </w:rPr>
              <w:t xml:space="preserve"> all accessibility issues (e.g., color contrast issues), there is a </w:t>
            </w:r>
            <w:r w:rsidRPr="00F9163F">
              <w:rPr>
                <w:rFonts w:cs="Calibri"/>
                <w:noProof/>
                <w:color w:val="000000"/>
              </w:rPr>
              <w:t>built</w:t>
            </w:r>
            <w:r w:rsidR="00042B63">
              <w:rPr>
                <w:noProof/>
              </w:rPr>
              <w:t>-</w:t>
            </w:r>
            <w:r w:rsidRPr="00F9163F">
              <w:rPr>
                <w:rFonts w:cs="Calibri"/>
                <w:noProof/>
                <w:color w:val="000000"/>
              </w:rPr>
              <w:t>in</w:t>
            </w:r>
            <w:r w:rsidRPr="00F9163F">
              <w:rPr>
                <w:rFonts w:cs="Calibri"/>
                <w:color w:val="000000"/>
              </w:rPr>
              <w:t xml:space="preserve"> Accessibility Checker in Microsoft Office for Windows 2010, 2013, and 2016. </w:t>
            </w:r>
          </w:p>
          <w:p w:rsidR="00D75511" w:rsidRPr="00F9163F" w:rsidRDefault="00D75511" w:rsidP="00D75511"/>
          <w:p w:rsidR="00D75511" w:rsidRPr="00F9163F" w:rsidRDefault="00D75511" w:rsidP="00D75511">
            <w:r w:rsidRPr="00F9163F">
              <w:rPr>
                <w:rFonts w:cs="Calibri"/>
                <w:color w:val="000000"/>
              </w:rPr>
              <w:t>To access this tool:</w:t>
            </w:r>
          </w:p>
          <w:p w:rsidR="00D75511" w:rsidRPr="00F9163F" w:rsidRDefault="00D75511" w:rsidP="00D75511">
            <w:pPr>
              <w:numPr>
                <w:ilvl w:val="0"/>
                <w:numId w:val="49"/>
              </w:numPr>
              <w:spacing w:before="60"/>
              <w:contextualSpacing/>
            </w:pPr>
            <w:r w:rsidRPr="00F9163F">
              <w:rPr>
                <w:rFonts w:cs="Calibri"/>
                <w:color w:val="000000"/>
              </w:rPr>
              <w:t>Click “File” (Alt + F)</w:t>
            </w:r>
          </w:p>
          <w:p w:rsidR="00D75511" w:rsidRPr="00F9163F" w:rsidRDefault="00D75511" w:rsidP="00D75511">
            <w:pPr>
              <w:numPr>
                <w:ilvl w:val="0"/>
                <w:numId w:val="49"/>
              </w:numPr>
              <w:spacing w:before="60"/>
              <w:contextualSpacing/>
            </w:pPr>
            <w:r w:rsidRPr="00F9163F">
              <w:rPr>
                <w:rFonts w:cs="Calibri"/>
                <w:color w:val="000000"/>
              </w:rPr>
              <w:t>Click “Info” (Alt + I)</w:t>
            </w:r>
          </w:p>
          <w:p w:rsidR="00D75511" w:rsidRPr="00F9163F" w:rsidRDefault="00D75511" w:rsidP="00D75511">
            <w:pPr>
              <w:numPr>
                <w:ilvl w:val="0"/>
                <w:numId w:val="49"/>
              </w:numPr>
              <w:spacing w:before="60"/>
              <w:contextualSpacing/>
            </w:pPr>
            <w:r w:rsidRPr="00F9163F">
              <w:rPr>
                <w:rFonts w:cs="Calibri"/>
                <w:color w:val="000000"/>
              </w:rPr>
              <w:t>Click “Check for Issues” button (Alt + I)</w:t>
            </w:r>
          </w:p>
          <w:p w:rsidR="00D75511" w:rsidRPr="00F9163F" w:rsidRDefault="00D75511" w:rsidP="00D75511">
            <w:pPr>
              <w:numPr>
                <w:ilvl w:val="0"/>
                <w:numId w:val="49"/>
              </w:numPr>
              <w:spacing w:before="60"/>
              <w:contextualSpacing/>
            </w:pPr>
            <w:r w:rsidRPr="00F9163F">
              <w:rPr>
                <w:rFonts w:cs="Calibri"/>
                <w:color w:val="000000"/>
              </w:rPr>
              <w:t xml:space="preserve">Select “Check Accessibility” from the drop-down menu (use up </w:t>
            </w:r>
            <w:r w:rsidRPr="00F9163F">
              <w:rPr>
                <w:rFonts w:cs="Calibri"/>
                <w:noProof/>
                <w:color w:val="000000"/>
              </w:rPr>
              <w:t>and</w:t>
            </w:r>
            <w:r w:rsidRPr="00F9163F">
              <w:rPr>
                <w:rFonts w:cs="Calibri"/>
                <w:color w:val="000000"/>
              </w:rPr>
              <w:t xml:space="preserve"> down arrow keys and click “Enter”) </w:t>
            </w:r>
          </w:p>
          <w:p w:rsidR="00D75511" w:rsidRPr="00F9163F" w:rsidRDefault="00D75511" w:rsidP="00D75511">
            <w:pPr>
              <w:spacing w:before="60"/>
              <w:ind w:left="783"/>
              <w:contextualSpacing/>
            </w:pPr>
          </w:p>
          <w:p w:rsidR="00D75511" w:rsidRPr="00F9163F" w:rsidRDefault="00B16F70" w:rsidP="00D75511">
            <w:pPr>
              <w:ind w:left="63"/>
            </w:pPr>
            <w:r w:rsidRPr="00AF403A">
              <w:t>There, the</w:t>
            </w:r>
            <w:r w:rsidR="00D75511" w:rsidRPr="00F9163F">
              <w:rPr>
                <w:rFonts w:cs="Calibri"/>
                <w:color w:val="000000"/>
              </w:rPr>
              <w:t xml:space="preserve"> Accessibility Checker </w:t>
            </w:r>
            <w:r w:rsidRPr="00AF403A">
              <w:t xml:space="preserve">is </w:t>
            </w:r>
            <w:r w:rsidR="00D75511" w:rsidRPr="00F9163F">
              <w:rPr>
                <w:rFonts w:cs="Calibri"/>
                <w:color w:val="000000"/>
              </w:rPr>
              <w:t xml:space="preserve">next to </w:t>
            </w:r>
            <w:r w:rsidRPr="00AF403A">
              <w:t xml:space="preserve">the </w:t>
            </w:r>
            <w:r w:rsidR="00D75511" w:rsidRPr="00F9163F">
              <w:rPr>
                <w:rFonts w:cs="Calibri"/>
                <w:color w:val="000000"/>
              </w:rPr>
              <w:t xml:space="preserve">document </w:t>
            </w:r>
            <w:r w:rsidRPr="00AF403A">
              <w:t>to provide guidance on</w:t>
            </w:r>
            <w:r w:rsidR="00D75511" w:rsidRPr="00F9163F">
              <w:rPr>
                <w:rFonts w:cs="Calibri"/>
                <w:color w:val="000000"/>
              </w:rPr>
              <w:t xml:space="preserve"> locat</w:t>
            </w:r>
            <w:r w:rsidRPr="00AF403A">
              <w:t>ing</w:t>
            </w:r>
            <w:r w:rsidR="00D75511" w:rsidRPr="00F9163F">
              <w:rPr>
                <w:rFonts w:cs="Calibri"/>
                <w:color w:val="000000"/>
              </w:rPr>
              <w:t xml:space="preserve"> and fix</w:t>
            </w:r>
            <w:r w:rsidRPr="00AF403A">
              <w:t>ing</w:t>
            </w:r>
            <w:r w:rsidR="00D75511" w:rsidRPr="00F9163F">
              <w:rPr>
                <w:rFonts w:cs="Calibri"/>
                <w:color w:val="000000"/>
              </w:rPr>
              <w:t xml:space="preserve"> accessibility issues.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PDFs </w:t>
            </w:r>
          </w:p>
        </w:tc>
        <w:tc>
          <w:tcPr>
            <w:tcW w:w="8715" w:type="dxa"/>
          </w:tcPr>
          <w:p w:rsidR="00D75511" w:rsidRPr="00F9163F" w:rsidRDefault="00D75511" w:rsidP="00D75511">
            <w:r w:rsidRPr="00F9163F">
              <w:rPr>
                <w:rFonts w:cs="Calibri"/>
                <w:color w:val="000000"/>
              </w:rPr>
              <w:t xml:space="preserve">Invisible PDF “tags” are essential for assistive technology to navigate a PDF document. </w:t>
            </w:r>
            <w:r w:rsidR="002B5B01" w:rsidRPr="00AF403A">
              <w:t>However,</w:t>
            </w:r>
            <w:r w:rsidRPr="00F9163F">
              <w:rPr>
                <w:rFonts w:cs="Calibri"/>
                <w:color w:val="000000"/>
              </w:rPr>
              <w:t xml:space="preserve"> not all PDFs contain these tags. For example, a</w:t>
            </w:r>
            <w:r w:rsidR="002B5B01" w:rsidRPr="00AF403A">
              <w:t xml:space="preserve"> scanned text document saved </w:t>
            </w:r>
            <w:r w:rsidRPr="00F9163F">
              <w:rPr>
                <w:rFonts w:cs="Calibri"/>
                <w:color w:val="000000"/>
              </w:rPr>
              <w:t>as a PDF may be readable to a sighted learner, but to</w:t>
            </w:r>
            <w:r w:rsidR="002B5B01" w:rsidRPr="00AF403A">
              <w:t xml:space="preserve"> a student using</w:t>
            </w:r>
            <w:r w:rsidRPr="00F9163F">
              <w:rPr>
                <w:rFonts w:cs="Calibri"/>
                <w:color w:val="000000"/>
              </w:rPr>
              <w:t xml:space="preserve"> assistive </w:t>
            </w:r>
            <w:r w:rsidR="002B5B01" w:rsidRPr="00AF403A">
              <w:t>technology,</w:t>
            </w:r>
            <w:r w:rsidRPr="00F9163F">
              <w:rPr>
                <w:rFonts w:cs="Calibri"/>
                <w:color w:val="000000"/>
              </w:rPr>
              <w:t xml:space="preserve"> </w:t>
            </w:r>
            <w:r w:rsidR="00506698" w:rsidRPr="00AF403A">
              <w:t>reads this</w:t>
            </w:r>
            <w:r w:rsidR="002B5B01" w:rsidRPr="00AF403A">
              <w:t xml:space="preserve"> as</w:t>
            </w:r>
            <w:r w:rsidRPr="00F9163F">
              <w:rPr>
                <w:rFonts w:cs="Calibri"/>
                <w:color w:val="000000"/>
              </w:rPr>
              <w:t xml:space="preserve"> an image with no text. </w:t>
            </w:r>
          </w:p>
          <w:p w:rsidR="00506698" w:rsidRPr="00AF403A" w:rsidRDefault="00506698" w:rsidP="00D75511"/>
          <w:p w:rsidR="00D75511" w:rsidRPr="00AF403A" w:rsidRDefault="00506698" w:rsidP="00D75511">
            <w:r w:rsidRPr="00AF403A">
              <w:t>S</w:t>
            </w:r>
            <w:r w:rsidR="00D75511" w:rsidRPr="00F9163F">
              <w:rPr>
                <w:rFonts w:cs="Calibri"/>
                <w:color w:val="000000"/>
              </w:rPr>
              <w:t>earch for PDF tags in</w:t>
            </w:r>
            <w:r w:rsidR="00042B63">
              <w:t xml:space="preserve"> the</w:t>
            </w:r>
            <w:r w:rsidR="00D75511" w:rsidRPr="00F9163F">
              <w:rPr>
                <w:rFonts w:cs="Calibri"/>
                <w:color w:val="000000"/>
              </w:rPr>
              <w:t xml:space="preserve"> </w:t>
            </w:r>
            <w:r w:rsidR="00D75511" w:rsidRPr="00F9163F">
              <w:rPr>
                <w:rFonts w:cs="Calibri"/>
                <w:noProof/>
                <w:color w:val="000000"/>
              </w:rPr>
              <w:t>document</w:t>
            </w:r>
            <w:r w:rsidR="00D75511" w:rsidRPr="00F9163F">
              <w:rPr>
                <w:rFonts w:cs="Calibri"/>
                <w:color w:val="000000"/>
              </w:rPr>
              <w:t xml:space="preserve"> using “CONTROL + F” for PC and “COMMAND + F” for Mac, and using the Find/Search box to search for a word </w:t>
            </w:r>
            <w:r w:rsidRPr="00AF403A">
              <w:t>known</w:t>
            </w:r>
            <w:r w:rsidR="00D75511" w:rsidRPr="00F9163F">
              <w:rPr>
                <w:rFonts w:cs="Calibri"/>
                <w:color w:val="000000"/>
              </w:rPr>
              <w:t xml:space="preserve"> to be in the text. If PDF tags are </w:t>
            </w:r>
            <w:r w:rsidRPr="00AF403A">
              <w:t>absent,</w:t>
            </w:r>
            <w:r w:rsidR="00D75511" w:rsidRPr="00F9163F">
              <w:rPr>
                <w:rFonts w:cs="Calibri"/>
                <w:color w:val="000000"/>
              </w:rPr>
              <w:t xml:space="preserve"> </w:t>
            </w:r>
            <w:r w:rsidRPr="00AF403A">
              <w:t>the</w:t>
            </w:r>
            <w:r w:rsidR="00D75511" w:rsidRPr="00F9163F">
              <w:rPr>
                <w:rFonts w:cs="Calibri"/>
                <w:color w:val="000000"/>
              </w:rPr>
              <w:t xml:space="preserve"> search will not return any results. </w:t>
            </w:r>
          </w:p>
          <w:p w:rsidR="00506698" w:rsidRPr="00F9163F" w:rsidRDefault="00506698" w:rsidP="00D75511"/>
          <w:p w:rsidR="00D75511" w:rsidRPr="00F9163F" w:rsidRDefault="00D75511" w:rsidP="00D75511">
            <w:r w:rsidRPr="00F9163F">
              <w:rPr>
                <w:rFonts w:cs="Calibri"/>
                <w:color w:val="000000"/>
              </w:rPr>
              <w:t>PDFs that are merely image scans without selectable and searchable text are not accessible.</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Keyboard navigation</w:t>
            </w:r>
          </w:p>
        </w:tc>
        <w:tc>
          <w:tcPr>
            <w:tcW w:w="8715" w:type="dxa"/>
          </w:tcPr>
          <w:p w:rsidR="00D75511" w:rsidRPr="00F9163F" w:rsidRDefault="00D75511" w:rsidP="00D75511">
            <w:r w:rsidRPr="00F9163F">
              <w:rPr>
                <w:rFonts w:cs="Calibri"/>
                <w:color w:val="000000"/>
              </w:rPr>
              <w:t xml:space="preserve">Content must be accessible with a keyboard alone because the use of a mouse is not possible for all students. </w:t>
            </w:r>
            <w:r w:rsidRPr="00F9163F">
              <w:rPr>
                <w:rFonts w:cs="Calibri"/>
                <w:noProof/>
                <w:color w:val="000000"/>
              </w:rPr>
              <w:t>This</w:t>
            </w:r>
            <w:r w:rsidRPr="00F9163F">
              <w:rPr>
                <w:rFonts w:cs="Calibri"/>
                <w:color w:val="000000"/>
              </w:rPr>
              <w:t xml:space="preserve"> can </w:t>
            </w:r>
            <w:r w:rsidR="004A1223">
              <w:rPr>
                <w:noProof/>
              </w:rPr>
              <w:t>main</w:t>
            </w:r>
            <w:r w:rsidRPr="00F9163F">
              <w:rPr>
                <w:rFonts w:cs="Calibri"/>
                <w:noProof/>
                <w:color w:val="000000"/>
              </w:rPr>
              <w:t>ly</w:t>
            </w:r>
            <w:r w:rsidRPr="00F9163F">
              <w:rPr>
                <w:rFonts w:cs="Calibri"/>
                <w:color w:val="000000"/>
              </w:rPr>
              <w:t xml:space="preserve"> be a problem where there is the use of </w:t>
            </w:r>
            <w:r w:rsidRPr="00F9163F">
              <w:rPr>
                <w:rFonts w:cs="Calibri"/>
                <w:noProof/>
                <w:color w:val="000000"/>
              </w:rPr>
              <w:t>certain</w:t>
            </w:r>
            <w:r w:rsidRPr="00F9163F">
              <w:rPr>
                <w:rFonts w:cs="Calibri"/>
                <w:color w:val="000000"/>
              </w:rPr>
              <w:t xml:space="preserve"> video players, some activities with interactivity, and some software and web applications. </w:t>
            </w:r>
          </w:p>
          <w:p w:rsidR="00D75511" w:rsidRPr="00F9163F" w:rsidRDefault="00D75511" w:rsidP="00D75511"/>
          <w:p w:rsidR="00D75511" w:rsidRPr="00F9163F" w:rsidRDefault="00506698" w:rsidP="00D75511">
            <w:r w:rsidRPr="00AF403A">
              <w:t>C</w:t>
            </w:r>
            <w:r w:rsidR="00D75511" w:rsidRPr="00F9163F">
              <w:rPr>
                <w:rFonts w:cs="Calibri"/>
                <w:color w:val="000000"/>
              </w:rPr>
              <w:t xml:space="preserve">heck keyboard accessibility of websites and software. The use of the “tab” button should allow </w:t>
            </w:r>
            <w:r w:rsidRPr="00AF403A">
              <w:t>navigation of</w:t>
            </w:r>
            <w:r w:rsidR="00D75511" w:rsidRPr="00F9163F">
              <w:rPr>
                <w:rFonts w:cs="Calibri"/>
                <w:color w:val="000000"/>
              </w:rPr>
              <w:t xml:space="preserve"> links and </w:t>
            </w:r>
            <w:r w:rsidR="005F475A" w:rsidRPr="00AF403A">
              <w:t>buttons;</w:t>
            </w:r>
            <w:r w:rsidR="00D75511" w:rsidRPr="00F9163F">
              <w:rPr>
                <w:rFonts w:cs="Calibri"/>
                <w:color w:val="000000"/>
              </w:rPr>
              <w:t xml:space="preserve"> “shift + tab” should allow </w:t>
            </w:r>
            <w:r w:rsidRPr="00AF403A">
              <w:t>directional navigation, such as</w:t>
            </w:r>
            <w:r w:rsidR="00D75511" w:rsidRPr="00F9163F">
              <w:rPr>
                <w:rFonts w:cs="Calibri"/>
                <w:color w:val="000000"/>
              </w:rPr>
              <w:t xml:space="preserve"> </w:t>
            </w:r>
            <w:r w:rsidR="00D75511" w:rsidRPr="00F9163F">
              <w:rPr>
                <w:rFonts w:cs="Calibri"/>
                <w:noProof/>
                <w:color w:val="000000"/>
              </w:rPr>
              <w:t>backward</w:t>
            </w:r>
            <w:r w:rsidR="00D75511" w:rsidRPr="00F9163F">
              <w:rPr>
                <w:rFonts w:cs="Calibri"/>
                <w:color w:val="000000"/>
              </w:rPr>
              <w:t xml:space="preserve"> to the previous link or button, and</w:t>
            </w:r>
            <w:r w:rsidRPr="00AF403A">
              <w:t xml:space="preserve"> select an element by </w:t>
            </w:r>
            <w:r w:rsidR="005F475A" w:rsidRPr="00AF403A">
              <w:t>pressing,</w:t>
            </w:r>
            <w:r w:rsidR="00D75511" w:rsidRPr="00F9163F">
              <w:rPr>
                <w:rFonts w:cs="Calibri"/>
                <w:color w:val="000000"/>
              </w:rPr>
              <w:t xml:space="preserve"> “Spacebar” or “enter</w:t>
            </w:r>
            <w:r w:rsidR="00042B63">
              <w:rPr>
                <w:noProof/>
              </w:rPr>
              <w:t>.”</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Time constraints   </w:t>
            </w:r>
          </w:p>
        </w:tc>
        <w:tc>
          <w:tcPr>
            <w:tcW w:w="8715" w:type="dxa"/>
          </w:tcPr>
          <w:p w:rsidR="00D75511" w:rsidRPr="00F9163F" w:rsidRDefault="00D75511" w:rsidP="00D75511">
            <w:r w:rsidRPr="00F9163F">
              <w:rPr>
                <w:rFonts w:cs="Calibri"/>
                <w:color w:val="000000"/>
              </w:rPr>
              <w:t xml:space="preserve">Time constraints </w:t>
            </w:r>
            <w:r w:rsidR="00AB4F90" w:rsidRPr="00AF403A">
              <w:t>are a known barrier</w:t>
            </w:r>
            <w:r w:rsidRPr="00F9163F">
              <w:rPr>
                <w:rFonts w:cs="Calibri"/>
                <w:color w:val="000000"/>
              </w:rPr>
              <w:t xml:space="preserve"> for </w:t>
            </w:r>
            <w:r w:rsidR="00AB4F90" w:rsidRPr="00AF403A">
              <w:t>many online learners</w:t>
            </w:r>
            <w:r w:rsidRPr="00F9163F">
              <w:rPr>
                <w:rFonts w:cs="Calibri"/>
                <w:color w:val="000000"/>
              </w:rPr>
              <w:t xml:space="preserve">. It can take much longer for those using assistive technologies to complete assignments. If </w:t>
            </w:r>
            <w:r w:rsidR="00AB4F90" w:rsidRPr="00AF403A">
              <w:t>there is</w:t>
            </w:r>
            <w:r w:rsidRPr="00F9163F">
              <w:rPr>
                <w:rFonts w:cs="Calibri"/>
                <w:color w:val="000000"/>
              </w:rPr>
              <w:t xml:space="preserve"> a time limit on </w:t>
            </w:r>
            <w:r w:rsidRPr="00F9163F">
              <w:rPr>
                <w:rFonts w:cs="Calibri"/>
                <w:noProof/>
                <w:color w:val="000000"/>
              </w:rPr>
              <w:t>assignments</w:t>
            </w:r>
            <w:r w:rsidRPr="00F9163F">
              <w:rPr>
                <w:rFonts w:cs="Calibri"/>
                <w:color w:val="000000"/>
              </w:rPr>
              <w:t xml:space="preserve">, provide a way for learners to extend that time.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Sensory-dependent instructions</w:t>
            </w:r>
          </w:p>
        </w:tc>
        <w:tc>
          <w:tcPr>
            <w:tcW w:w="8715" w:type="dxa"/>
          </w:tcPr>
          <w:p w:rsidR="00D75511" w:rsidRPr="00F9163F" w:rsidRDefault="00D75511" w:rsidP="00D75511">
            <w:pPr>
              <w:rPr>
                <w:rFonts w:cs="Helvetica"/>
                <w:color w:val="2D3B45"/>
                <w:shd w:val="clear" w:color="auto" w:fill="FFFFFF"/>
              </w:rPr>
            </w:pPr>
            <w:r w:rsidRPr="00F9163F">
              <w:rPr>
                <w:rFonts w:cs="Calibri"/>
                <w:color w:val="000000"/>
              </w:rPr>
              <w:t xml:space="preserve">Do not include sensory-dependent instructions in learning </w:t>
            </w:r>
            <w:r w:rsidRPr="00F9163F">
              <w:rPr>
                <w:rFonts w:cs="Calibri"/>
                <w:noProof/>
                <w:color w:val="000000"/>
              </w:rPr>
              <w:t>materials</w:t>
            </w:r>
            <w:r w:rsidRPr="00F9163F">
              <w:rPr>
                <w:rFonts w:cs="Calibri"/>
                <w:color w:val="000000"/>
              </w:rPr>
              <w:t xml:space="preserve"> that is, instructions that rely on sensory characteristics such as shape, size, visual location, orientation, or sound. </w:t>
            </w:r>
            <w:r w:rsidR="004A1223">
              <w:rPr>
                <w:noProof/>
              </w:rPr>
              <w:t>Activities</w:t>
            </w:r>
            <w:r w:rsidR="00042B63">
              <w:t xml:space="preserve"> where students must see or hear something </w:t>
            </w:r>
            <w:r w:rsidR="00042B63" w:rsidRPr="004A1223">
              <w:rPr>
                <w:noProof/>
              </w:rPr>
              <w:t>to</w:t>
            </w:r>
            <w:r w:rsidR="00042B63">
              <w:t xml:space="preserve"> complete an </w:t>
            </w:r>
            <w:r w:rsidR="00042B63" w:rsidRPr="004A1223">
              <w:rPr>
                <w:noProof/>
              </w:rPr>
              <w:t>assignment,</w:t>
            </w:r>
            <w:r w:rsidRPr="00F9163F">
              <w:rPr>
                <w:rFonts w:cs="Calibri"/>
                <w:color w:val="000000"/>
              </w:rPr>
              <w:t xml:space="preserve"> </w:t>
            </w:r>
            <w:r w:rsidR="00AB4F90" w:rsidRPr="00AF403A">
              <w:t xml:space="preserve">is not accessible </w:t>
            </w:r>
            <w:r w:rsidR="004A1223">
              <w:rPr>
                <w:noProof/>
              </w:rPr>
              <w:t>to</w:t>
            </w:r>
            <w:r w:rsidRPr="00F9163F">
              <w:rPr>
                <w:rFonts w:cs="Calibri"/>
                <w:color w:val="000000"/>
              </w:rPr>
              <w:t xml:space="preserve"> all students. </w:t>
            </w:r>
            <w:r w:rsidRPr="00F9163F">
              <w:rPr>
                <w:rFonts w:cs="Helvetica"/>
                <w:color w:val="2D3B45"/>
                <w:shd w:val="clear" w:color="auto" w:fill="FFFFFF"/>
              </w:rPr>
              <w:t xml:space="preserve"> </w:t>
            </w:r>
          </w:p>
          <w:p w:rsidR="00D75511" w:rsidRPr="00F9163F" w:rsidRDefault="00D75511" w:rsidP="00D75511"/>
        </w:tc>
      </w:tr>
      <w:tr w:rsidR="00AF403A" w:rsidRPr="00AF403A" w:rsidTr="00D75511">
        <w:trPr>
          <w:jc w:val="center"/>
        </w:trPr>
        <w:tc>
          <w:tcPr>
            <w:tcW w:w="1335" w:type="dxa"/>
          </w:tcPr>
          <w:p w:rsidR="00D75511" w:rsidRPr="00F9163F" w:rsidRDefault="00D75511" w:rsidP="00D75511">
            <w:r w:rsidRPr="00F9163F">
              <w:rPr>
                <w:rFonts w:cs="Calibri"/>
                <w:color w:val="000000"/>
              </w:rPr>
              <w:t xml:space="preserve">Eye fatigue </w:t>
            </w:r>
          </w:p>
        </w:tc>
        <w:tc>
          <w:tcPr>
            <w:tcW w:w="8715" w:type="dxa"/>
          </w:tcPr>
          <w:p w:rsidR="00D75511" w:rsidRPr="00F9163F" w:rsidRDefault="00AB4F90" w:rsidP="00D75511">
            <w:r w:rsidRPr="00AF403A">
              <w:t>T</w:t>
            </w:r>
            <w:r w:rsidR="00D75511" w:rsidRPr="00F9163F">
              <w:rPr>
                <w:rFonts w:cs="Calibri"/>
                <w:color w:val="000000"/>
              </w:rPr>
              <w:t>o help increase comprehension and reduce eye fatigue that can occur with large blocks of text</w:t>
            </w:r>
            <w:r w:rsidRPr="00AF403A">
              <w:t>, include w</w:t>
            </w:r>
            <w:r w:rsidRPr="00F9163F">
              <w:rPr>
                <w:rFonts w:cs="Calibri"/>
                <w:color w:val="000000"/>
              </w:rPr>
              <w:t>hite space or negative space around content</w:t>
            </w:r>
            <w:r w:rsidR="00D75511" w:rsidRPr="00F9163F">
              <w:rPr>
                <w:rFonts w:cs="Calibri"/>
                <w:color w:val="000000"/>
              </w:rPr>
              <w:t>.</w:t>
            </w:r>
          </w:p>
          <w:p w:rsidR="00D75511" w:rsidRPr="00F9163F" w:rsidRDefault="00D75511" w:rsidP="00D75511"/>
        </w:tc>
      </w:tr>
    </w:tbl>
    <w:p w:rsidR="00D75511" w:rsidRPr="00F9163F" w:rsidRDefault="00D75511" w:rsidP="00D7551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cs="Times New Roman"/>
        </w:rPr>
      </w:pPr>
    </w:p>
    <w:p w:rsidR="00D75511" w:rsidRPr="00F9163F" w:rsidRDefault="00D75511" w:rsidP="00D75511">
      <w:pPr>
        <w:pBdr>
          <w:top w:val="none" w:sz="0" w:space="0" w:color="auto"/>
          <w:left w:val="none" w:sz="0" w:space="0" w:color="auto"/>
          <w:bottom w:val="none" w:sz="0" w:space="0" w:color="auto"/>
          <w:right w:val="none" w:sz="0" w:space="0" w:color="auto"/>
          <w:between w:val="none" w:sz="0" w:space="0" w:color="auto"/>
        </w:pBdr>
        <w:spacing w:after="200" w:line="276" w:lineRule="auto"/>
        <w:rPr>
          <w:rFonts w:cs="Times New Roman"/>
          <w:shd w:val="clear" w:color="auto" w:fill="FFFFFF"/>
        </w:rPr>
      </w:pPr>
      <w:r w:rsidRPr="00F9163F">
        <w:rPr>
          <w:rFonts w:cs="Times New Roman"/>
          <w:color w:val="auto"/>
        </w:rPr>
        <w:t>Additionally,</w:t>
      </w:r>
      <w:r w:rsidR="00C058A0" w:rsidRPr="00F9163F">
        <w:rPr>
          <w:rFonts w:cs="Times New Roman"/>
          <w:color w:val="auto"/>
        </w:rPr>
        <w:t xml:space="preserve"> include</w:t>
      </w:r>
      <w:r w:rsidRPr="00F9163F">
        <w:rPr>
          <w:rFonts w:cs="Times New Roman"/>
          <w:color w:val="auto"/>
        </w:rPr>
        <w:t xml:space="preserve"> information </w:t>
      </w:r>
      <w:r w:rsidR="00C058A0" w:rsidRPr="00F9163F">
        <w:rPr>
          <w:rFonts w:cs="Times New Roman"/>
          <w:color w:val="auto"/>
        </w:rPr>
        <w:t>regarding</w:t>
      </w:r>
      <w:r w:rsidRPr="00F9163F">
        <w:rPr>
          <w:rFonts w:cs="Times New Roman"/>
          <w:color w:val="auto"/>
        </w:rPr>
        <w:t xml:space="preserve"> the accessibility of all technologies required in the course</w:t>
      </w:r>
      <w:r w:rsidR="00C058A0" w:rsidRPr="00F9163F">
        <w:rPr>
          <w:rFonts w:cs="Times New Roman"/>
          <w:color w:val="auto"/>
        </w:rPr>
        <w:t xml:space="preserve"> by </w:t>
      </w:r>
      <w:r w:rsidR="00C058A0" w:rsidRPr="00F9163F">
        <w:rPr>
          <w:rFonts w:cs="Times New Roman"/>
          <w:noProof/>
          <w:color w:val="auto"/>
        </w:rPr>
        <w:t>including</w:t>
      </w:r>
      <w:r w:rsidRPr="00F9163F">
        <w:rPr>
          <w:rFonts w:cs="Times New Roman"/>
          <w:color w:val="auto"/>
        </w:rPr>
        <w:t xml:space="preserve"> links in the </w:t>
      </w:r>
      <w:r w:rsidRPr="00F9163F">
        <w:rPr>
          <w:rFonts w:cs="Times New Roman"/>
          <w:noProof/>
          <w:color w:val="auto"/>
        </w:rPr>
        <w:t>course</w:t>
      </w:r>
      <w:r w:rsidRPr="00F9163F">
        <w:rPr>
          <w:rFonts w:cs="Times New Roman"/>
          <w:color w:val="auto"/>
        </w:rPr>
        <w:t xml:space="preserve"> to the accessibility statements for all </w:t>
      </w:r>
      <w:r w:rsidRPr="00F9163F">
        <w:rPr>
          <w:rFonts w:cs="Times New Roman"/>
          <w:noProof/>
          <w:color w:val="auto"/>
        </w:rPr>
        <w:t>required</w:t>
      </w:r>
      <w:r w:rsidRPr="00F9163F">
        <w:rPr>
          <w:rFonts w:cs="Times New Roman"/>
          <w:color w:val="auto"/>
        </w:rPr>
        <w:t xml:space="preserve"> technologies.</w:t>
      </w:r>
    </w:p>
    <w:p w:rsidR="00D75511" w:rsidRPr="00F9163F" w:rsidRDefault="00C058A0" w:rsidP="00D75511">
      <w:pPr>
        <w:pBdr>
          <w:top w:val="none" w:sz="0" w:space="0" w:color="auto"/>
          <w:left w:val="none" w:sz="0" w:space="0" w:color="auto"/>
          <w:bottom w:val="none" w:sz="0" w:space="0" w:color="auto"/>
          <w:right w:val="none" w:sz="0" w:space="0" w:color="auto"/>
          <w:between w:val="none" w:sz="0" w:space="0" w:color="auto"/>
        </w:pBdr>
        <w:spacing w:after="200" w:line="276" w:lineRule="auto"/>
        <w:rPr>
          <w:rFonts w:cs="Times New Roman"/>
          <w:color w:val="auto"/>
        </w:rPr>
      </w:pPr>
      <w:r w:rsidRPr="004A1223">
        <w:rPr>
          <w:rFonts w:cs="Times New Roman"/>
          <w:color w:val="auto"/>
        </w:rPr>
        <w:t xml:space="preserve">The </w:t>
      </w:r>
      <w:r w:rsidR="00D75511" w:rsidRPr="00F9163F">
        <w:rPr>
          <w:rFonts w:cs="Times New Roman"/>
          <w:color w:val="auto"/>
        </w:rPr>
        <w:t xml:space="preserve">Instructional Designer can assist in efforts to meet accessibility </w:t>
      </w:r>
      <w:r w:rsidRPr="004A1223">
        <w:rPr>
          <w:rFonts w:cs="Times New Roman"/>
          <w:color w:val="auto"/>
        </w:rPr>
        <w:t>guideline</w:t>
      </w:r>
      <w:r w:rsidR="00D75511" w:rsidRPr="00F9163F">
        <w:rPr>
          <w:rFonts w:cs="Times New Roman"/>
          <w:color w:val="auto"/>
        </w:rPr>
        <w:t xml:space="preserve">. There are </w:t>
      </w:r>
      <w:r w:rsidRPr="004A1223">
        <w:rPr>
          <w:rFonts w:cs="Times New Roman"/>
          <w:color w:val="auto"/>
        </w:rPr>
        <w:t xml:space="preserve">several </w:t>
      </w:r>
      <w:r w:rsidR="00D75511" w:rsidRPr="00F9163F">
        <w:rPr>
          <w:rFonts w:cs="Times New Roman"/>
          <w:color w:val="auto"/>
        </w:rPr>
        <w:t xml:space="preserve">other </w:t>
      </w:r>
      <w:r w:rsidRPr="004A1223">
        <w:rPr>
          <w:rFonts w:cs="Times New Roman"/>
          <w:color w:val="auto"/>
        </w:rPr>
        <w:t xml:space="preserve">accessibility </w:t>
      </w:r>
      <w:r w:rsidR="00D75511" w:rsidRPr="00F9163F">
        <w:rPr>
          <w:rFonts w:cs="Times New Roman"/>
          <w:color w:val="auto"/>
        </w:rPr>
        <w:t>aspects</w:t>
      </w:r>
      <w:r w:rsidRPr="004A1223">
        <w:rPr>
          <w:rFonts w:cs="Times New Roman"/>
          <w:color w:val="auto"/>
        </w:rPr>
        <w:t xml:space="preserve"> not discussed here that</w:t>
      </w:r>
      <w:r w:rsidR="00D75511" w:rsidRPr="00F9163F">
        <w:rPr>
          <w:rFonts w:cs="Times New Roman"/>
          <w:color w:val="auto"/>
        </w:rPr>
        <w:t xml:space="preserve"> </w:t>
      </w:r>
      <w:r w:rsidRPr="004A1223">
        <w:rPr>
          <w:rFonts w:cs="Times New Roman"/>
          <w:color w:val="auto"/>
        </w:rPr>
        <w:t>the</w:t>
      </w:r>
      <w:r w:rsidR="00D75511" w:rsidRPr="00F9163F">
        <w:rPr>
          <w:rFonts w:cs="Times New Roman"/>
          <w:color w:val="auto"/>
        </w:rPr>
        <w:t xml:space="preserve"> Instructional Designer will </w:t>
      </w:r>
      <w:r w:rsidRPr="004A1223">
        <w:rPr>
          <w:rFonts w:cs="Times New Roman"/>
          <w:color w:val="auto"/>
        </w:rPr>
        <w:t>consider</w:t>
      </w:r>
      <w:r w:rsidR="00D75511" w:rsidRPr="00F9163F">
        <w:rPr>
          <w:rFonts w:cs="Times New Roman"/>
          <w:color w:val="auto"/>
        </w:rPr>
        <w:t xml:space="preserve"> </w:t>
      </w:r>
      <w:r w:rsidRPr="004A1223">
        <w:rPr>
          <w:rFonts w:cs="Times New Roman"/>
          <w:color w:val="auto"/>
        </w:rPr>
        <w:t>during course collaboration</w:t>
      </w:r>
      <w:r w:rsidR="00D75511" w:rsidRPr="00F9163F">
        <w:rPr>
          <w:rFonts w:cs="Times New Roman"/>
          <w:color w:val="auto"/>
        </w:rPr>
        <w:t xml:space="preserve">. </w:t>
      </w: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300" w:lineRule="atLeast"/>
        <w:rPr>
          <w:rFonts w:cs="Tahoma"/>
          <w:b/>
          <w:bCs/>
          <w:sz w:val="28"/>
          <w:szCs w:val="28"/>
        </w:rPr>
      </w:pPr>
      <w:r w:rsidRPr="00AF403A">
        <w:rPr>
          <w:rFonts w:cs="Times New Roman"/>
          <w:b/>
          <w:bCs/>
          <w:color w:val="auto"/>
        </w:rPr>
        <w:t>Additional Resources</w:t>
      </w:r>
      <w:r w:rsidRPr="00AF403A">
        <w:rPr>
          <w:rFonts w:cs="Tahoma"/>
          <w:b/>
          <w:bCs/>
          <w:sz w:val="28"/>
          <w:szCs w:val="28"/>
        </w:rPr>
        <w:t xml:space="preserve"> </w:t>
      </w: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300" w:lineRule="atLeast"/>
        <w:rPr>
          <w:rFonts w:cs="Tahoma"/>
          <w:b/>
          <w:bCs/>
          <w:sz w:val="28"/>
          <w:szCs w:val="28"/>
        </w:rPr>
      </w:pP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r w:rsidRPr="00AF403A">
        <w:rPr>
          <w:rFonts w:cs="Times New Roman"/>
          <w:color w:val="auto"/>
        </w:rPr>
        <w:t xml:space="preserve">This self-paced massive open online course on the topic of accessibility </w:t>
      </w:r>
      <w:r w:rsidRPr="00F9163F">
        <w:rPr>
          <w:rFonts w:cs="Times New Roman"/>
          <w:noProof/>
          <w:color w:val="auto"/>
        </w:rPr>
        <w:t>is brought</w:t>
      </w:r>
      <w:r w:rsidRPr="00AF403A">
        <w:rPr>
          <w:rFonts w:cs="Times New Roman"/>
          <w:color w:val="auto"/>
        </w:rPr>
        <w:t xml:space="preserve"> to us by SUNY.</w:t>
      </w:r>
    </w:p>
    <w:p w:rsidR="00C058A0" w:rsidRPr="00AF403A" w:rsidRDefault="00C058A0" w:rsidP="00F9163F">
      <w:pPr>
        <w:pBdr>
          <w:top w:val="none" w:sz="0" w:space="0" w:color="auto"/>
          <w:left w:val="none" w:sz="0" w:space="0" w:color="auto"/>
          <w:bottom w:val="none" w:sz="0" w:space="0" w:color="auto"/>
          <w:right w:val="none" w:sz="0" w:space="0" w:color="auto"/>
          <w:between w:val="none" w:sz="0" w:space="0" w:color="auto"/>
        </w:pBdr>
        <w:ind w:left="1440" w:hanging="720"/>
        <w:rPr>
          <w:rFonts w:cs="Times New Roman"/>
          <w:color w:val="auto"/>
        </w:rPr>
      </w:pPr>
      <w:r w:rsidRPr="00AF403A">
        <w:rPr>
          <w:rFonts w:cs="Times New Roman"/>
          <w:color w:val="auto"/>
        </w:rPr>
        <w:t xml:space="preserve"> </w:t>
      </w:r>
      <w:hyperlink r:id="rId54" w:history="1">
        <w:r w:rsidRPr="00AF403A">
          <w:rPr>
            <w:rFonts w:cs="Times New Roman"/>
            <w:color w:val="0000FF"/>
            <w:u w:val="single"/>
          </w:rPr>
          <w:t>Accessibility: Designing and teaching courses for all learners</w:t>
        </w:r>
      </w:hyperlink>
      <w:r w:rsidRPr="00AF403A">
        <w:rPr>
          <w:rFonts w:cs="Times New Roman"/>
          <w:color w:val="auto"/>
        </w:rPr>
        <w:t>.</w:t>
      </w:r>
      <w:r w:rsidR="000B587D">
        <w:rPr>
          <w:rFonts w:cs="Times New Roman"/>
          <w:color w:val="auto"/>
        </w:rPr>
        <w:t xml:space="preserve"> </w:t>
      </w:r>
      <w:r w:rsidR="000B587D" w:rsidRPr="00AF403A">
        <w:rPr>
          <w:rFonts w:cs="Times New Roman"/>
          <w:color w:val="auto"/>
        </w:rPr>
        <w:t xml:space="preserve">(n.d.). </w:t>
      </w:r>
      <w:r w:rsidRPr="00AF403A">
        <w:rPr>
          <w:rFonts w:cs="Times New Roman"/>
          <w:color w:val="auto"/>
        </w:rPr>
        <w:t xml:space="preserve">Retrieved from http://accessmooc.weebly.com/ </w:t>
      </w: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p>
    <w:p w:rsidR="00030F59" w:rsidRDefault="00030F59" w:rsidP="00030F59">
      <w:pPr>
        <w:shd w:val="clear" w:color="auto" w:fill="FFFFFF"/>
        <w:rPr>
          <w:color w:val="000000" w:themeColor="text1"/>
        </w:rPr>
      </w:pPr>
      <w:r>
        <w:rPr>
          <w:color w:val="000000" w:themeColor="text1"/>
        </w:rPr>
        <w:t xml:space="preserve">Harden </w:t>
      </w:r>
      <w:r w:rsidRPr="00030F59">
        <w:rPr>
          <w:color w:val="000000" w:themeColor="text1"/>
        </w:rPr>
        <w:t>purported that objectives are broader when compared to outcomes; therefore, course-level objectives and module-level outcomes are often transposable.</w:t>
      </w:r>
    </w:p>
    <w:p w:rsidR="00030F59" w:rsidRPr="00AF403A" w:rsidRDefault="00030F59" w:rsidP="00030F59">
      <w:pPr>
        <w:shd w:val="clear" w:color="auto" w:fill="FFFFFF"/>
        <w:ind w:left="1440" w:hanging="630"/>
        <w:rPr>
          <w:color w:val="000000" w:themeColor="text1"/>
        </w:rPr>
      </w:pPr>
      <w:r w:rsidRPr="00AF403A">
        <w:rPr>
          <w:color w:val="000000" w:themeColor="text1"/>
        </w:rPr>
        <w:t>Harden, R. M. (2002). Learning outcomes and instructional objectives: Is there a difference? </w:t>
      </w:r>
      <w:r w:rsidRPr="00AF403A">
        <w:rPr>
          <w:i/>
          <w:iCs/>
          <w:color w:val="000000" w:themeColor="text1"/>
        </w:rPr>
        <w:t xml:space="preserve">Medical </w:t>
      </w:r>
      <w:r>
        <w:rPr>
          <w:i/>
          <w:iCs/>
          <w:noProof/>
          <w:color w:val="000000" w:themeColor="text1"/>
        </w:rPr>
        <w:t>T</w:t>
      </w:r>
      <w:r w:rsidRPr="00F9163F">
        <w:rPr>
          <w:i/>
          <w:iCs/>
          <w:noProof/>
          <w:color w:val="000000" w:themeColor="text1"/>
        </w:rPr>
        <w:t>eacher</w:t>
      </w:r>
      <w:r w:rsidRPr="00AF403A">
        <w:rPr>
          <w:color w:val="000000" w:themeColor="text1"/>
        </w:rPr>
        <w:t>, </w:t>
      </w:r>
      <w:r w:rsidRPr="00AF403A">
        <w:rPr>
          <w:i/>
          <w:iCs/>
          <w:color w:val="000000" w:themeColor="text1"/>
        </w:rPr>
        <w:t>24</w:t>
      </w:r>
      <w:r w:rsidRPr="00AF403A">
        <w:rPr>
          <w:color w:val="000000" w:themeColor="text1"/>
        </w:rPr>
        <w:t>(2), 151-155.</w:t>
      </w:r>
    </w:p>
    <w:p w:rsidR="00030F59" w:rsidRDefault="00030F59" w:rsidP="00C058A0">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FFFFFF"/>
          <w:shd w:val="clear" w:color="auto" w:fill="993300"/>
        </w:rPr>
      </w:pPr>
      <w:r w:rsidRPr="00AF403A">
        <w:rPr>
          <w:rFonts w:cs="Times New Roman"/>
          <w:color w:val="auto"/>
        </w:rPr>
        <w:t xml:space="preserve">The Web Accessibility Initiative develops guidelines and support materials to promote web accessibility. </w:t>
      </w:r>
    </w:p>
    <w:p w:rsidR="00C058A0" w:rsidRPr="00AF403A" w:rsidRDefault="00C058A0" w:rsidP="00F9163F">
      <w:pPr>
        <w:pBdr>
          <w:top w:val="none" w:sz="0" w:space="0" w:color="auto"/>
          <w:left w:val="none" w:sz="0" w:space="0" w:color="auto"/>
          <w:bottom w:val="none" w:sz="0" w:space="0" w:color="auto"/>
          <w:right w:val="none" w:sz="0" w:space="0" w:color="auto"/>
          <w:between w:val="none" w:sz="0" w:space="0" w:color="auto"/>
        </w:pBdr>
        <w:ind w:left="1440" w:hanging="720"/>
        <w:rPr>
          <w:rFonts w:cs="Times New Roman"/>
          <w:color w:val="auto"/>
        </w:rPr>
      </w:pPr>
      <w:r w:rsidRPr="00AF403A">
        <w:rPr>
          <w:rFonts w:cs="Times New Roman"/>
          <w:color w:val="auto"/>
        </w:rPr>
        <w:t xml:space="preserve">Web Accessibility Initiative (2017). </w:t>
      </w:r>
      <w:hyperlink r:id="rId55" w:history="1">
        <w:proofErr w:type="gramStart"/>
        <w:r w:rsidRPr="00AF403A">
          <w:rPr>
            <w:rFonts w:cs="Times New Roman"/>
            <w:color w:val="0000FF"/>
            <w:u w:val="single"/>
          </w:rPr>
          <w:t>Web accessibility initiative</w:t>
        </w:r>
      </w:hyperlink>
      <w:r w:rsidRPr="00AF403A">
        <w:rPr>
          <w:rFonts w:cs="Times New Roman"/>
          <w:color w:val="auto"/>
        </w:rPr>
        <w:t>.</w:t>
      </w:r>
      <w:proofErr w:type="gramEnd"/>
      <w:r w:rsidRPr="00AF403A">
        <w:rPr>
          <w:rFonts w:cs="Times New Roman"/>
          <w:color w:val="auto"/>
        </w:rPr>
        <w:t xml:space="preserve"> Retrieved from https://www.w3.org/WAI/ </w:t>
      </w:r>
    </w:p>
    <w:p w:rsidR="00C058A0" w:rsidRPr="00AF403A" w:rsidRDefault="00C058A0" w:rsidP="00C058A0">
      <w:pPr>
        <w:pBdr>
          <w:top w:val="none" w:sz="0" w:space="0" w:color="auto"/>
          <w:left w:val="none" w:sz="0" w:space="0" w:color="auto"/>
          <w:bottom w:val="none" w:sz="0" w:space="0" w:color="auto"/>
          <w:right w:val="none" w:sz="0" w:space="0" w:color="auto"/>
          <w:between w:val="none" w:sz="0" w:space="0" w:color="auto"/>
        </w:pBdr>
        <w:spacing w:line="276" w:lineRule="auto"/>
        <w:rPr>
          <w:rFonts w:cs="Times New Roman"/>
          <w:color w:val="auto"/>
        </w:rPr>
      </w:pPr>
    </w:p>
    <w:p w:rsidR="00C058A0" w:rsidRPr="00AF403A" w:rsidRDefault="00C058A0" w:rsidP="00F41167">
      <w:bookmarkStart w:id="76" w:name="_Toc502165221"/>
      <w:bookmarkStart w:id="77" w:name="_Toc502167541"/>
      <w:bookmarkStart w:id="78" w:name="_Toc502168576"/>
      <w:bookmarkStart w:id="79" w:name="_Toc502229778"/>
      <w:proofErr w:type="spellStart"/>
      <w:r w:rsidRPr="00F9163F">
        <w:t>WebAIM</w:t>
      </w:r>
      <w:proofErr w:type="spellEnd"/>
      <w:r w:rsidRPr="00F9163F">
        <w:t xml:space="preserve"> helps make content accessible with a searchable database of helpful articles on many topics.</w:t>
      </w:r>
      <w:bookmarkEnd w:id="76"/>
      <w:bookmarkEnd w:id="77"/>
      <w:bookmarkEnd w:id="78"/>
      <w:bookmarkEnd w:id="79"/>
    </w:p>
    <w:p w:rsidR="00C058A0" w:rsidRDefault="00C7529D" w:rsidP="00F9163F">
      <w:pPr>
        <w:pBdr>
          <w:top w:val="none" w:sz="0" w:space="0" w:color="auto"/>
          <w:left w:val="none" w:sz="0" w:space="0" w:color="auto"/>
          <w:bottom w:val="none" w:sz="0" w:space="0" w:color="auto"/>
          <w:right w:val="none" w:sz="0" w:space="0" w:color="auto"/>
          <w:between w:val="none" w:sz="0" w:space="0" w:color="auto"/>
        </w:pBdr>
        <w:ind w:firstLine="720"/>
        <w:rPr>
          <w:rFonts w:cs="Times New Roman"/>
          <w:color w:val="auto"/>
        </w:rPr>
      </w:pPr>
      <w:hyperlink r:id="rId56" w:history="1">
        <w:proofErr w:type="gramStart"/>
        <w:r w:rsidR="00C058A0" w:rsidRPr="00AF403A">
          <w:rPr>
            <w:rFonts w:cs="Times New Roman"/>
            <w:color w:val="0000FF"/>
            <w:u w:val="single"/>
          </w:rPr>
          <w:t>WebAIM</w:t>
        </w:r>
      </w:hyperlink>
      <w:r w:rsidR="00C058A0" w:rsidRPr="00AF403A">
        <w:rPr>
          <w:rFonts w:cs="Times New Roman"/>
          <w:color w:val="auto"/>
        </w:rPr>
        <w:t>.</w:t>
      </w:r>
      <w:proofErr w:type="gramEnd"/>
      <w:r w:rsidR="00C058A0" w:rsidRPr="00AF403A">
        <w:rPr>
          <w:rFonts w:cs="Times New Roman"/>
          <w:color w:val="auto"/>
        </w:rPr>
        <w:t xml:space="preserve"> (2017). Retrieved from </w:t>
      </w:r>
      <w:r w:rsidR="0047368D" w:rsidRPr="00F41167">
        <w:rPr>
          <w:color w:val="auto"/>
        </w:rPr>
        <w:t>https://www.webaim.org/</w:t>
      </w:r>
    </w:p>
    <w:p w:rsidR="0013330F" w:rsidRPr="00F9163F" w:rsidRDefault="0013330F" w:rsidP="00F9163F">
      <w:pPr>
        <w:pBdr>
          <w:top w:val="none" w:sz="0" w:space="0" w:color="auto"/>
          <w:left w:val="none" w:sz="0" w:space="0" w:color="auto"/>
          <w:bottom w:val="none" w:sz="0" w:space="0" w:color="auto"/>
          <w:right w:val="none" w:sz="0" w:space="0" w:color="auto"/>
          <w:between w:val="none" w:sz="0" w:space="0" w:color="auto"/>
        </w:pBdr>
        <w:ind w:firstLine="720"/>
        <w:rPr>
          <w:rFonts w:cs="Times New Roman"/>
          <w:color w:val="auto"/>
        </w:rPr>
      </w:pPr>
    </w:p>
    <w:p w:rsidR="006B5C15" w:rsidRPr="00AF403A" w:rsidRDefault="006B5C15">
      <w:pPr>
        <w:spacing w:after="200" w:line="276" w:lineRule="auto"/>
        <w:rPr>
          <w:color w:val="000000" w:themeColor="text1"/>
        </w:rPr>
      </w:pPr>
      <w:r w:rsidRPr="00AF403A">
        <w:rPr>
          <w:color w:val="000000" w:themeColor="text1"/>
        </w:rPr>
        <w:br w:type="page"/>
      </w:r>
    </w:p>
    <w:p w:rsidR="006B5C15" w:rsidRPr="00F9163F" w:rsidRDefault="000A6FAF" w:rsidP="00F9163F">
      <w:pPr>
        <w:pStyle w:val="Heading1"/>
      </w:pPr>
      <w:bookmarkStart w:id="80" w:name="_Toc502870777"/>
      <w:r w:rsidRPr="003F0F37">
        <w:t>S</w:t>
      </w:r>
      <w:r>
        <w:t>ection</w:t>
      </w:r>
      <w:r w:rsidRPr="003F0F37">
        <w:t xml:space="preserve"> </w:t>
      </w:r>
      <w:r w:rsidR="006B5C15" w:rsidRPr="003F0F37">
        <w:t>IV</w:t>
      </w:r>
      <w:r w:rsidR="003B6A1F">
        <w:t>: Module Build Template</w:t>
      </w:r>
      <w:bookmarkEnd w:id="80"/>
    </w:p>
    <w:p w:rsidR="006B5C15" w:rsidRPr="00AF403A" w:rsidRDefault="006B5C15" w:rsidP="00F41167">
      <w:pPr>
        <w:pBdr>
          <w:top w:val="none" w:sz="0" w:space="0" w:color="auto"/>
          <w:left w:val="none" w:sz="0" w:space="0" w:color="auto"/>
          <w:bottom w:val="none" w:sz="0" w:space="0" w:color="auto"/>
          <w:right w:val="none" w:sz="0" w:space="0" w:color="auto"/>
          <w:between w:val="none" w:sz="0" w:space="0" w:color="auto"/>
        </w:pBdr>
        <w:spacing w:before="60" w:after="120" w:line="276" w:lineRule="auto"/>
        <w:jc w:val="both"/>
        <w:rPr>
          <w:rFonts w:cs="Times New Roman"/>
          <w:spacing w:val="22"/>
        </w:rPr>
      </w:pPr>
      <w:r w:rsidRPr="00F9163F">
        <w:rPr>
          <w:rFonts w:cs="Times New Roman"/>
          <w:color w:val="auto"/>
        </w:rPr>
        <w:t xml:space="preserve">Use this simplified document as a template to build the course modules based on the details provided in Section III. Use a new copy of this </w:t>
      </w:r>
      <w:r w:rsidRPr="00F9163F">
        <w:rPr>
          <w:rFonts w:cs="Times New Roman"/>
          <w:noProof/>
          <w:color w:val="auto"/>
        </w:rPr>
        <w:t>document</w:t>
      </w:r>
      <w:r w:rsidRPr="00F9163F">
        <w:rPr>
          <w:rFonts w:cs="Times New Roman"/>
          <w:color w:val="auto"/>
        </w:rPr>
        <w:t xml:space="preserve"> for each module.</w:t>
      </w:r>
      <w:r w:rsidR="00802E90" w:rsidRPr="00F9163F">
        <w:rPr>
          <w:rFonts w:cs="Times New Roman"/>
          <w:color w:val="auto"/>
        </w:rPr>
        <w:t xml:space="preserve"> Click the hyperlink in each section header for </w:t>
      </w:r>
      <w:r w:rsidR="004A1223">
        <w:rPr>
          <w:rFonts w:cs="Times New Roman"/>
          <w:noProof/>
          <w:color w:val="auto"/>
        </w:rPr>
        <w:t>further information</w:t>
      </w:r>
      <w:r w:rsidR="00802E90" w:rsidRPr="00F9163F">
        <w:rPr>
          <w:rFonts w:cs="Times New Roman"/>
          <w:color w:val="auto"/>
        </w:rPr>
        <w:t xml:space="preserve"> on how to complete.</w:t>
      </w:r>
    </w:p>
    <w:p w:rsidR="00802E90" w:rsidRDefault="00802E90" w:rsidP="00802E90">
      <w:pPr>
        <w:pStyle w:val="Heading2"/>
      </w:pPr>
      <w:bookmarkStart w:id="81" w:name="_Toc502870778"/>
      <w:r w:rsidRPr="00AF403A">
        <w:t>Module Information</w:t>
      </w:r>
      <w:bookmarkEnd w:id="81"/>
      <w:r w:rsidRPr="00AF403A">
        <w:t xml:space="preserve"> </w:t>
      </w:r>
    </w:p>
    <w:p w:rsidR="00194FED" w:rsidRPr="00F9163F" w:rsidRDefault="00194FED" w:rsidP="00F9163F">
      <w:r w:rsidRPr="005968C1">
        <w:rPr>
          <w:rFonts w:cstheme="minorBidi"/>
          <w:noProof/>
        </w:rPr>
        <mc:AlternateContent>
          <mc:Choice Requires="wps">
            <w:drawing>
              <wp:inline distT="0" distB="0" distL="0" distR="0" wp14:anchorId="58B548A0" wp14:editId="3DAFF598">
                <wp:extent cx="6381750" cy="327660"/>
                <wp:effectExtent l="0" t="0" r="28575" b="2476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82" w:name="_Toc502870779"/>
                          <w:p w:rsidR="00F41167" w:rsidRPr="005968C1" w:rsidRDefault="00030F59" w:rsidP="00194FED">
                            <w:pPr>
                              <w:pStyle w:val="Heading3"/>
                              <w:jc w:val="center"/>
                            </w:pPr>
                            <w:r>
                              <w:fldChar w:fldCharType="begin"/>
                            </w:r>
                            <w:r>
                              <w:instrText xml:space="preserve"> HYPERLINK  \l "Course Overview and Welcome" </w:instrText>
                            </w:r>
                            <w:r>
                              <w:fldChar w:fldCharType="separate"/>
                            </w:r>
                            <w:r w:rsidR="00F41167" w:rsidRPr="00030F59">
                              <w:rPr>
                                <w:rStyle w:val="Hyperlink"/>
                              </w:rPr>
                              <w:t>Course Overview and Welcome</w:t>
                            </w:r>
                            <w:bookmarkEnd w:id="82"/>
                            <w:r>
                              <w:fldChar w:fldCharType="end"/>
                            </w:r>
                          </w:p>
                        </w:txbxContent>
                      </wps:txbx>
                      <wps:bodyPr rot="0" vert="horz" wrap="square" lIns="91440" tIns="45720" rIns="91440" bIns="45720" anchor="t" anchorCtr="0" upright="1">
                        <a:spAutoFit/>
                      </wps:bodyPr>
                    </wps:wsp>
                  </a:graphicData>
                </a:graphic>
              </wp:inline>
            </w:drawing>
          </mc:Choice>
          <mc:Fallback>
            <w:pict>
              <v:shape id="Text Box 16" o:spid="_x0000_s1027"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LhLKzNECAAC/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83" w:name="_Toc502870779"/>
                    <w:p w14:paraId="755D33B0" w14:textId="765A8807" w:rsidR="00F41167" w:rsidRPr="005968C1" w:rsidRDefault="00030F59" w:rsidP="00194FED">
                      <w:pPr>
                        <w:pStyle w:val="Heading3"/>
                        <w:jc w:val="center"/>
                      </w:pPr>
                      <w:r>
                        <w:fldChar w:fldCharType="begin"/>
                      </w:r>
                      <w:r>
                        <w:instrText xml:space="preserve"> HYPERLINK  \l "Course Overview and Welcome" </w:instrText>
                      </w:r>
                      <w:r>
                        <w:fldChar w:fldCharType="separate"/>
                      </w:r>
                      <w:r w:rsidR="00F41167" w:rsidRPr="00030F59">
                        <w:rPr>
                          <w:rStyle w:val="Hyperlink"/>
                        </w:rPr>
                        <w:t>Course Overview and Welcome</w:t>
                      </w:r>
                      <w:bookmarkEnd w:id="83"/>
                      <w:r>
                        <w:fldChar w:fldCharType="end"/>
                      </w:r>
                    </w:p>
                  </w:txbxContent>
                </v:textbox>
                <w10:anchorlock/>
              </v:shape>
            </w:pict>
          </mc:Fallback>
        </mc:AlternateContent>
      </w:r>
    </w:p>
    <w:p w:rsidR="00194FED" w:rsidRPr="005968C1" w:rsidRDefault="00194FED" w:rsidP="00194FED">
      <w:pPr>
        <w:spacing w:line="300" w:lineRule="atLeast"/>
        <w:rPr>
          <w:rFonts w:eastAsia="Times New Roman" w:cs="Tahoma"/>
          <w:bCs/>
          <w:color w:val="333333"/>
        </w:rPr>
      </w:pPr>
      <w:r w:rsidRPr="005968C1">
        <w:rPr>
          <w:rFonts w:eastAsia="Times New Roman" w:cs="Tahoma"/>
          <w:bCs/>
          <w:color w:val="333333"/>
        </w:rPr>
        <w:t xml:space="preserve">This section only </w:t>
      </w:r>
      <w:r w:rsidRPr="005968C1">
        <w:rPr>
          <w:rFonts w:eastAsia="Times New Roman" w:cs="Tahoma"/>
          <w:b/>
          <w:bCs/>
          <w:color w:val="333333"/>
        </w:rPr>
        <w:t>needs to be completed once</w:t>
      </w:r>
      <w:r w:rsidRPr="005968C1">
        <w:rPr>
          <w:rFonts w:eastAsia="Times New Roman" w:cs="Tahoma"/>
          <w:bCs/>
          <w:color w:val="333333"/>
        </w:rPr>
        <w:t>.</w:t>
      </w:r>
    </w:p>
    <w:p w:rsidR="00194FED" w:rsidRPr="009D5F3A" w:rsidRDefault="00194FED" w:rsidP="00194FED">
      <w:pPr>
        <w:rPr>
          <w:rFonts w:cs="Tahoma"/>
          <w:shd w:val="clear" w:color="auto" w:fill="FFFFFF"/>
        </w:rPr>
      </w:pPr>
      <w:r w:rsidRPr="005968C1">
        <w:rPr>
          <w:rFonts w:eastAsia="Times New Roman" w:cs="Tahoma"/>
          <w:bCs/>
          <w:color w:val="33333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illable Form" style="width:510pt;height:127.8pt" o:ole="">
            <v:imagedata r:id="rId57" o:title=""/>
          </v:shape>
          <w:control r:id="rId58" w:name="TextBox81" w:shapeid="_x0000_i1045"/>
        </w:object>
      </w:r>
    </w:p>
    <w:p w:rsidR="00194FED" w:rsidRPr="005968C1" w:rsidRDefault="00194FED" w:rsidP="00BC5D44">
      <w:pPr>
        <w:spacing w:line="300" w:lineRule="atLeast"/>
        <w:rPr>
          <w:rFonts w:eastAsia="Times New Roman" w:cs="Tahoma"/>
          <w:bCs/>
          <w:color w:val="333333"/>
        </w:rPr>
      </w:pPr>
    </w:p>
    <w:p w:rsidR="00BC5D44" w:rsidRPr="005968C1" w:rsidRDefault="00BC5D44" w:rsidP="00BC5D44">
      <w:pPr>
        <w:spacing w:line="300" w:lineRule="atLeast"/>
        <w:rPr>
          <w:rFonts w:eastAsia="Times New Roman" w:cs="Tahoma"/>
          <w:bCs/>
          <w:color w:val="333333"/>
        </w:rPr>
      </w:pPr>
      <w:r w:rsidRPr="005968C1">
        <w:rPr>
          <w:rFonts w:cstheme="minorBidi"/>
          <w:noProof/>
        </w:rPr>
        <mc:AlternateContent>
          <mc:Choice Requires="wps">
            <w:drawing>
              <wp:inline distT="0" distB="0" distL="0" distR="0" wp14:anchorId="64EE9419" wp14:editId="2FB47E31">
                <wp:extent cx="6381750" cy="327660"/>
                <wp:effectExtent l="0" t="0" r="28575" b="247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83" w:name="_Toc502870780"/>
                          <w:p w:rsidR="00F41167" w:rsidRPr="005968C1" w:rsidRDefault="00030F59" w:rsidP="00BC5D44">
                            <w:pPr>
                              <w:pStyle w:val="Heading3"/>
                              <w:jc w:val="center"/>
                            </w:pPr>
                            <w:r>
                              <w:fldChar w:fldCharType="begin"/>
                            </w:r>
                            <w:r>
                              <w:instrText xml:space="preserve"> HYPERLINK  \l "Faculty Information" </w:instrText>
                            </w:r>
                            <w:r>
                              <w:fldChar w:fldCharType="separate"/>
                            </w:r>
                            <w:r w:rsidR="00F41167" w:rsidRPr="00030F59">
                              <w:rPr>
                                <w:rStyle w:val="Hyperlink"/>
                              </w:rPr>
                              <w:t>Faculty Information</w:t>
                            </w:r>
                            <w:bookmarkEnd w:id="83"/>
                            <w:r>
                              <w:fldChar w:fldCharType="end"/>
                            </w:r>
                          </w:p>
                        </w:txbxContent>
                      </wps:txbx>
                      <wps:bodyPr rot="0" vert="horz" wrap="square" lIns="91440" tIns="45720" rIns="91440" bIns="45720" anchor="t" anchorCtr="0" upright="1">
                        <a:spAutoFit/>
                      </wps:bodyPr>
                    </wps:wsp>
                  </a:graphicData>
                </a:graphic>
              </wp:inline>
            </w:drawing>
          </mc:Choice>
          <mc:Fallback>
            <w:pict>
              <v:shape id="Text Box 15" o:spid="_x0000_s1028"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MqddBNECAAC/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85" w:name="_Toc502870780"/>
                    <w:p w14:paraId="4E2CF32C" w14:textId="34F80BAC" w:rsidR="00F41167" w:rsidRPr="005968C1" w:rsidRDefault="00030F59" w:rsidP="00BC5D44">
                      <w:pPr>
                        <w:pStyle w:val="Heading3"/>
                        <w:jc w:val="center"/>
                      </w:pPr>
                      <w:r>
                        <w:fldChar w:fldCharType="begin"/>
                      </w:r>
                      <w:r>
                        <w:instrText xml:space="preserve"> HYPERLINK  \l "Faculty Information" </w:instrText>
                      </w:r>
                      <w:r>
                        <w:fldChar w:fldCharType="separate"/>
                      </w:r>
                      <w:r w:rsidR="00F41167" w:rsidRPr="00030F59">
                        <w:rPr>
                          <w:rStyle w:val="Hyperlink"/>
                        </w:rPr>
                        <w:t>Faculty Information</w:t>
                      </w:r>
                      <w:bookmarkEnd w:id="85"/>
                      <w:r>
                        <w:fldChar w:fldCharType="end"/>
                      </w:r>
                    </w:p>
                  </w:txbxContent>
                </v:textbox>
                <w10:anchorlock/>
              </v:shape>
            </w:pict>
          </mc:Fallback>
        </mc:AlternateContent>
      </w:r>
    </w:p>
    <w:p w:rsidR="00BC5D44" w:rsidRPr="005968C1" w:rsidRDefault="00BC5D44" w:rsidP="00BC5D44">
      <w:pPr>
        <w:spacing w:line="300" w:lineRule="atLeast"/>
        <w:rPr>
          <w:rFonts w:eastAsia="Times New Roman" w:cs="Tahoma"/>
          <w:bCs/>
          <w:color w:val="333333"/>
        </w:rPr>
      </w:pPr>
    </w:p>
    <w:p w:rsidR="00BC5D44" w:rsidRPr="005968C1" w:rsidRDefault="00BC5D44" w:rsidP="00BC5D44">
      <w:pPr>
        <w:spacing w:line="300" w:lineRule="atLeast"/>
        <w:rPr>
          <w:rFonts w:eastAsia="Times New Roman" w:cs="Tahoma"/>
          <w:bCs/>
          <w:color w:val="333333"/>
        </w:rPr>
      </w:pPr>
      <w:r w:rsidRPr="005968C1">
        <w:rPr>
          <w:rFonts w:eastAsia="Times New Roman" w:cs="Tahoma"/>
          <w:bCs/>
          <w:color w:val="333333"/>
        </w:rPr>
        <w:t xml:space="preserve">This section only </w:t>
      </w:r>
      <w:r w:rsidRPr="005968C1">
        <w:rPr>
          <w:rFonts w:eastAsia="Times New Roman" w:cs="Tahoma"/>
          <w:b/>
          <w:bCs/>
          <w:color w:val="333333"/>
        </w:rPr>
        <w:t>needs to be completed once</w:t>
      </w:r>
      <w:r w:rsidRPr="005968C1">
        <w:rPr>
          <w:rFonts w:eastAsia="Times New Roman" w:cs="Tahoma"/>
          <w:bCs/>
          <w:color w:val="333333"/>
        </w:rPr>
        <w:t>.</w:t>
      </w:r>
    </w:p>
    <w:p w:rsidR="00802E90" w:rsidRDefault="00BC5D44" w:rsidP="00BC5D44">
      <w:pPr>
        <w:rPr>
          <w:rFonts w:eastAsia="Times New Roman" w:cs="Tahoma"/>
          <w:bCs/>
          <w:color w:val="333333"/>
        </w:rPr>
      </w:pPr>
      <w:r w:rsidRPr="005968C1">
        <w:rPr>
          <w:rFonts w:eastAsia="Times New Roman" w:cs="Tahoma"/>
          <w:bCs/>
          <w:color w:val="333333"/>
        </w:rPr>
        <w:object w:dxaOrig="225" w:dyaOrig="225">
          <v:shape id="_x0000_i1047" type="#_x0000_t75" alt="Fillable Form" style="width:510pt;height:127.8pt" o:ole="">
            <v:imagedata r:id="rId57" o:title=""/>
          </v:shape>
          <w:control r:id="rId59" w:name="TextBox8" w:shapeid="_x0000_i1047"/>
        </w:object>
      </w:r>
    </w:p>
    <w:p w:rsidR="004B196A" w:rsidRPr="00AF403A" w:rsidRDefault="004B196A" w:rsidP="00BC5D44">
      <w:pPr>
        <w:rPr>
          <w:rFonts w:cs="Tahoma"/>
          <w:shd w:val="clear" w:color="auto" w:fill="FFFFFF"/>
        </w:rPr>
      </w:pPr>
    </w:p>
    <w:p w:rsidR="00802E90" w:rsidRPr="00AF403A" w:rsidRDefault="00802E90" w:rsidP="00802E90">
      <w:pPr>
        <w:rPr>
          <w:rFonts w:cs="Tahoma"/>
          <w:shd w:val="clear" w:color="auto" w:fill="FFFFFF"/>
        </w:rPr>
      </w:pPr>
      <w:r w:rsidRPr="003F0F37">
        <w:rPr>
          <w:rFonts w:cstheme="minorBidi"/>
          <w:noProof/>
        </w:rPr>
        <mc:AlternateContent>
          <mc:Choice Requires="wps">
            <w:drawing>
              <wp:inline distT="0" distB="0" distL="0" distR="0" wp14:anchorId="253F65A1" wp14:editId="0C2A863E">
                <wp:extent cx="6381750" cy="327660"/>
                <wp:effectExtent l="0" t="0" r="2857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F41167" w:rsidRDefault="00F41167" w:rsidP="00F9163F">
                            <w:pPr>
                              <w:pStyle w:val="Heading4"/>
                              <w:jc w:val="center"/>
                              <w:rPr>
                                <w:rFonts w:cs="Tahoma"/>
                              </w:rPr>
                            </w:pPr>
                            <w:r>
                              <w:t>Module # Title</w:t>
                            </w:r>
                          </w:p>
                        </w:txbxContent>
                      </wps:txbx>
                      <wps:bodyPr rot="0" vert="horz" wrap="square" lIns="91440" tIns="45720" rIns="91440" bIns="45720" anchor="t" anchorCtr="0" upright="1">
                        <a:spAutoFit/>
                      </wps:bodyPr>
                    </wps:wsp>
                  </a:graphicData>
                </a:graphic>
              </wp:inline>
            </w:drawing>
          </mc:Choice>
          <mc:Fallback>
            <w:pict>
              <v:shape id="Text Box 13" o:spid="_x0000_s1029"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6ChapdECAAC/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p w14:paraId="334F55D5" w14:textId="77777777" w:rsidR="00F41167" w:rsidRDefault="00F41167" w:rsidP="00F9163F">
                      <w:pPr>
                        <w:pStyle w:val="Heading4"/>
                        <w:jc w:val="center"/>
                        <w:rPr>
                          <w:rFonts w:cs="Tahoma"/>
                        </w:rPr>
                      </w:pPr>
                      <w:r>
                        <w:t>Module # Title</w:t>
                      </w:r>
                    </w:p>
                  </w:txbxContent>
                </v:textbox>
                <w10:anchorlock/>
              </v:shape>
            </w:pict>
          </mc:Fallback>
        </mc:AlternateContent>
      </w:r>
    </w:p>
    <w:p w:rsidR="00802E90" w:rsidRPr="00F9163F" w:rsidRDefault="00802E90" w:rsidP="00802E90">
      <w:pPr>
        <w:spacing w:line="300" w:lineRule="atLeast"/>
        <w:rPr>
          <w:rFonts w:eastAsia="Times New Roman" w:cs="Times New Roman"/>
          <w:color w:val="2D3B45"/>
          <w:sz w:val="24"/>
          <w:szCs w:val="24"/>
        </w:rPr>
      </w:pPr>
    </w:p>
    <w:p w:rsidR="00802E90" w:rsidRPr="00AF403A" w:rsidRDefault="00802E90" w:rsidP="00802E90">
      <w:pPr>
        <w:spacing w:line="300" w:lineRule="atLeast"/>
        <w:rPr>
          <w:rFonts w:eastAsia="Times New Roman" w:cs="Tahoma"/>
          <w:bCs/>
          <w:color w:val="333333"/>
        </w:rPr>
      </w:pPr>
      <w:r w:rsidRPr="003F0F37">
        <w:rPr>
          <w:rFonts w:eastAsia="Times New Roman" w:cs="Tahoma"/>
          <w:bCs/>
          <w:color w:val="333333"/>
        </w:rPr>
        <w:fldChar w:fldCharType="begin">
          <w:ffData>
            <w:name w:val="Text1"/>
            <w:enabled/>
            <w:calcOnExit w:val="0"/>
            <w:textInput/>
          </w:ffData>
        </w:fldChar>
      </w:r>
      <w:bookmarkStart w:id="84" w:name="Text1"/>
      <w:r w:rsidRPr="00AF403A">
        <w:rPr>
          <w:rFonts w:eastAsia="Times New Roman" w:cs="Tahoma"/>
          <w:bCs/>
          <w:color w:val="333333"/>
        </w:rPr>
        <w:instrText xml:space="preserve"> FORMTEXT </w:instrText>
      </w:r>
      <w:r w:rsidRPr="003F0F37">
        <w:rPr>
          <w:rFonts w:eastAsia="Times New Roman" w:cs="Tahoma"/>
          <w:bCs/>
          <w:color w:val="333333"/>
        </w:rPr>
      </w:r>
      <w:r w:rsidRPr="003F0F37">
        <w:rPr>
          <w:rFonts w:eastAsia="Times New Roman" w:cs="Tahoma"/>
          <w:bCs/>
          <w:color w:val="333333"/>
        </w:rPr>
        <w:fldChar w:fldCharType="separate"/>
      </w:r>
      <w:r w:rsidRPr="00AF403A">
        <w:rPr>
          <w:rFonts w:eastAsia="Times New Roman" w:cs="Tahoma"/>
          <w:bCs/>
          <w:noProof/>
          <w:color w:val="333333"/>
        </w:rPr>
        <w:t> </w:t>
      </w:r>
      <w:r w:rsidRPr="00AF403A">
        <w:rPr>
          <w:rFonts w:eastAsia="Times New Roman" w:cs="Tahoma"/>
          <w:bCs/>
          <w:noProof/>
          <w:color w:val="333333"/>
        </w:rPr>
        <w:t> </w:t>
      </w:r>
      <w:r w:rsidRPr="00AF403A">
        <w:rPr>
          <w:rFonts w:eastAsia="Times New Roman" w:cs="Tahoma"/>
          <w:bCs/>
          <w:noProof/>
          <w:color w:val="333333"/>
        </w:rPr>
        <w:t> </w:t>
      </w:r>
      <w:r w:rsidRPr="00AF403A">
        <w:rPr>
          <w:rFonts w:eastAsia="Times New Roman" w:cs="Tahoma"/>
          <w:bCs/>
          <w:noProof/>
          <w:color w:val="333333"/>
        </w:rPr>
        <w:t> </w:t>
      </w:r>
      <w:r w:rsidRPr="00AF403A">
        <w:rPr>
          <w:rFonts w:eastAsia="Times New Roman" w:cs="Tahoma"/>
          <w:bCs/>
          <w:noProof/>
          <w:color w:val="333333"/>
        </w:rPr>
        <w:t> </w:t>
      </w:r>
      <w:r w:rsidRPr="003F0F37">
        <w:rPr>
          <w:rFonts w:eastAsia="Times New Roman" w:cs="Tahoma"/>
          <w:bCs/>
          <w:color w:val="333333"/>
        </w:rPr>
        <w:fldChar w:fldCharType="end"/>
      </w:r>
      <w:bookmarkEnd w:id="84"/>
    </w:p>
    <w:p w:rsidR="00423914" w:rsidRPr="00AF403A" w:rsidRDefault="00423914" w:rsidP="00802E90">
      <w:pPr>
        <w:spacing w:line="300" w:lineRule="atLeast"/>
        <w:rPr>
          <w:rFonts w:eastAsia="Times New Roman" w:cs="Tahoma"/>
          <w:bCs/>
          <w:color w:val="333333"/>
        </w:rPr>
      </w:pPr>
    </w:p>
    <w:p w:rsidR="000A6FAF" w:rsidRDefault="000A6FAF">
      <w:pPr>
        <w:spacing w:after="200" w:line="276" w:lineRule="auto"/>
        <w:rPr>
          <w:rFonts w:eastAsia="Times New Roman" w:cs="Tahoma"/>
          <w:bCs/>
          <w:color w:val="333333"/>
        </w:rPr>
      </w:pPr>
      <w:r>
        <w:rPr>
          <w:rFonts w:eastAsia="Times New Roman" w:cs="Tahoma"/>
          <w:bCs/>
          <w:color w:val="333333"/>
        </w:rPr>
        <w:br w:type="page"/>
      </w:r>
    </w:p>
    <w:p w:rsidR="00423914" w:rsidRPr="00AF403A" w:rsidRDefault="00423914"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3F0F37">
        <w:rPr>
          <w:rFonts w:eastAsiaTheme="minorHAnsi" w:cstheme="minorBidi"/>
          <w:noProof/>
          <w:color w:val="auto"/>
        </w:rPr>
        <mc:AlternateContent>
          <mc:Choice Requires="wps">
            <w:drawing>
              <wp:inline distT="0" distB="0" distL="0" distR="0" wp14:anchorId="566CA734" wp14:editId="215755F3">
                <wp:extent cx="6381750" cy="327660"/>
                <wp:effectExtent l="0" t="0" r="2857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85" w:name="_Toc502870781"/>
                          <w:p w:rsidR="00F41167" w:rsidRDefault="00030F59" w:rsidP="00F9163F">
                            <w:pPr>
                              <w:pStyle w:val="Heading3"/>
                              <w:jc w:val="center"/>
                              <w:rPr>
                                <w:rFonts w:cs="Tahoma"/>
                              </w:rPr>
                            </w:pPr>
                            <w:r>
                              <w:fldChar w:fldCharType="begin"/>
                            </w:r>
                            <w:r>
                              <w:instrText xml:space="preserve"> HYPERLINK  \l "Module Overview" </w:instrText>
                            </w:r>
                            <w:r>
                              <w:fldChar w:fldCharType="separate"/>
                            </w:r>
                            <w:r w:rsidR="00F41167" w:rsidRPr="00030F59">
                              <w:rPr>
                                <w:rStyle w:val="Hyperlink"/>
                              </w:rPr>
                              <w:t>Module Overview</w:t>
                            </w:r>
                            <w:bookmarkEnd w:id="85"/>
                            <w:r>
                              <w:fldChar w:fldCharType="end"/>
                            </w:r>
                          </w:p>
                        </w:txbxContent>
                      </wps:txbx>
                      <wps:bodyPr rot="0" vert="horz" wrap="square" lIns="91440" tIns="45720" rIns="91440" bIns="45720" anchor="t" anchorCtr="0" upright="1">
                        <a:spAutoFit/>
                      </wps:bodyPr>
                    </wps:wsp>
                  </a:graphicData>
                </a:graphic>
              </wp:inline>
            </w:drawing>
          </mc:Choice>
          <mc:Fallback>
            <w:pict>
              <v:shape id="Text Box 12" o:spid="_x0000_s1030"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" fillcolor="#f2f2f2" stroked="f" strokeweight="1.5pt">
                <v:shadow on="t" color="black" opacity="26213f" origin="-.5,-.5" offset=".74836mm,.74836mm"/>
                <v:textbox style="mso-fit-shape-to-text:t">
                  <w:txbxContent>
                    <w:bookmarkStart w:id="88" w:name="_Toc502870781"/>
                    <w:p w14:paraId="637C7CB7" w14:textId="027B26B0" w:rsidR="00F41167" w:rsidRDefault="00030F59" w:rsidP="00F9163F">
                      <w:pPr>
                        <w:pStyle w:val="Heading3"/>
                        <w:jc w:val="center"/>
                        <w:rPr>
                          <w:rFonts w:cs="Tahoma"/>
                        </w:rPr>
                      </w:pPr>
                      <w:r>
                        <w:fldChar w:fldCharType="begin"/>
                      </w:r>
                      <w:r>
                        <w:instrText xml:space="preserve"> HYPERLINK  \l "Module Overview" </w:instrText>
                      </w:r>
                      <w:r>
                        <w:fldChar w:fldCharType="separate"/>
                      </w:r>
                      <w:r w:rsidR="00F41167" w:rsidRPr="00030F59">
                        <w:rPr>
                          <w:rStyle w:val="Hyperlink"/>
                        </w:rPr>
                        <w:t>Module Overview</w:t>
                      </w:r>
                      <w:bookmarkEnd w:id="88"/>
                      <w:r>
                        <w:fldChar w:fldCharType="end"/>
                      </w:r>
                    </w:p>
                  </w:txbxContent>
                </v:textbox>
                <w10:anchorlock/>
              </v:shape>
            </w:pict>
          </mc:Fallback>
        </mc:AlternateContent>
      </w:r>
    </w:p>
    <w:p w:rsidR="00802E90" w:rsidRPr="00AF403A" w:rsidRDefault="00802E90"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3F0F37">
        <w:rPr>
          <w:rFonts w:eastAsia="Times New Roman" w:cs="Tahoma"/>
          <w:bCs/>
          <w:color w:val="333333"/>
        </w:rPr>
        <w:object w:dxaOrig="225" w:dyaOrig="225">
          <v:shape id="_x0000_i1049" type="#_x0000_t75" alt="Fillable Form" style="width:7in;height:126pt" o:ole="">
            <v:imagedata r:id="rId60" o:title=""/>
          </v:shape>
          <w:control r:id="rId61" w:name="TextBox1" w:shapeid="_x0000_i1049"/>
        </w:object>
      </w:r>
    </w:p>
    <w:p w:rsidR="00802E90" w:rsidRPr="00AF403A" w:rsidRDefault="00802E90" w:rsidP="00802E90">
      <w:pPr>
        <w:spacing w:line="300" w:lineRule="atLeast"/>
        <w:rPr>
          <w:rFonts w:eastAsia="Times New Roman" w:cs="Tahoma"/>
          <w:bCs/>
          <w:color w:val="333333"/>
        </w:rPr>
      </w:pPr>
    </w:p>
    <w:p w:rsidR="00802E90" w:rsidRPr="00F9163F" w:rsidRDefault="00802E90" w:rsidP="00F9163F">
      <w:pPr>
        <w:pStyle w:val="Heading2"/>
        <w:spacing w:before="0" w:after="0"/>
        <w:rPr>
          <w:rFonts w:eastAsiaTheme="majorEastAsia" w:cstheme="majorBidi"/>
          <w:color w:val="auto"/>
        </w:rPr>
      </w:pPr>
      <w:bookmarkStart w:id="86" w:name="_Toc502870782"/>
      <w:r w:rsidRPr="003F0F37">
        <w:t>Module Resources</w:t>
      </w:r>
      <w:bookmarkEnd w:id="86"/>
    </w:p>
    <w:p w:rsidR="00802E90" w:rsidRPr="00AF403A" w:rsidRDefault="00802E90" w:rsidP="00802E90">
      <w:pPr>
        <w:spacing w:line="300" w:lineRule="atLeast"/>
        <w:rPr>
          <w:rFonts w:eastAsia="Times New Roman" w:cs="Tahoma"/>
          <w:bCs/>
          <w:color w:val="333333"/>
        </w:rPr>
      </w:pPr>
      <w:r w:rsidRPr="003F0F37">
        <w:rPr>
          <w:noProof/>
        </w:rPr>
        <mc:AlternateContent>
          <mc:Choice Requires="wps">
            <w:drawing>
              <wp:inline distT="0" distB="0" distL="0" distR="0" wp14:anchorId="5D988A9F" wp14:editId="400AE315">
                <wp:extent cx="6381750" cy="327660"/>
                <wp:effectExtent l="0" t="0" r="28575" b="2476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87" w:name="_Toc502870783"/>
                          <w:p w:rsidR="00F41167" w:rsidRPr="003F0F37" w:rsidRDefault="00030F59" w:rsidP="00F9163F">
                            <w:pPr>
                              <w:pStyle w:val="Heading3"/>
                              <w:jc w:val="center"/>
                            </w:pPr>
                            <w:r>
                              <w:fldChar w:fldCharType="begin"/>
                            </w:r>
                            <w:r>
                              <w:instrText xml:space="preserve"> HYPERLINK  \l "Module Required Resources" </w:instrText>
                            </w:r>
                            <w:r>
                              <w:fldChar w:fldCharType="separate"/>
                            </w:r>
                            <w:r w:rsidR="00F41167" w:rsidRPr="00030F59">
                              <w:rPr>
                                <w:rStyle w:val="Hyperlink"/>
                              </w:rPr>
                              <w:t>Module Required Resources</w:t>
                            </w:r>
                            <w:bookmarkEnd w:id="87"/>
                            <w:r>
                              <w:fldChar w:fldCharType="end"/>
                            </w:r>
                          </w:p>
                        </w:txbxContent>
                      </wps:txbx>
                      <wps:bodyPr rot="0" vert="horz" wrap="square" lIns="91440" tIns="45720" rIns="91440" bIns="45720" anchor="t" anchorCtr="0" upright="1">
                        <a:spAutoFit/>
                      </wps:bodyPr>
                    </wps:wsp>
                  </a:graphicData>
                </a:graphic>
              </wp:inline>
            </w:drawing>
          </mc:Choice>
          <mc:Fallback>
            <w:pict>
              <v:shape id="Text Box 11" o:spid="_x0000_s1031"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Asd3L9ECAAC/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91" w:name="_Toc502870783"/>
                    <w:p w14:paraId="7E5063F6" w14:textId="33FD2856" w:rsidR="00F41167" w:rsidRPr="003F0F37" w:rsidRDefault="00030F59" w:rsidP="00F9163F">
                      <w:pPr>
                        <w:pStyle w:val="Heading3"/>
                        <w:jc w:val="center"/>
                      </w:pPr>
                      <w:r>
                        <w:fldChar w:fldCharType="begin"/>
                      </w:r>
                      <w:r>
                        <w:instrText xml:space="preserve"> HYPERLINK  \l "Module Required Resources" </w:instrText>
                      </w:r>
                      <w:r>
                        <w:fldChar w:fldCharType="separate"/>
                      </w:r>
                      <w:r w:rsidR="00F41167" w:rsidRPr="00030F59">
                        <w:rPr>
                          <w:rStyle w:val="Hyperlink"/>
                        </w:rPr>
                        <w:t>Module Required Resources</w:t>
                      </w:r>
                      <w:bookmarkEnd w:id="91"/>
                      <w:r>
                        <w:fldChar w:fldCharType="end"/>
                      </w:r>
                    </w:p>
                  </w:txbxContent>
                </v:textbox>
                <w10:anchorlock/>
              </v:shape>
            </w:pict>
          </mc:Fallback>
        </mc:AlternateContent>
      </w:r>
    </w:p>
    <w:p w:rsidR="00BC5D44" w:rsidRDefault="00BC5D44" w:rsidP="00802E90">
      <w:pPr>
        <w:spacing w:line="300" w:lineRule="atLeast"/>
        <w:rPr>
          <w:rFonts w:eastAsia="Times New Roman" w:cs="Tahoma"/>
          <w:bCs/>
        </w:rPr>
      </w:pPr>
    </w:p>
    <w:p w:rsidR="00802E90" w:rsidRPr="00AF403A" w:rsidRDefault="00802E90" w:rsidP="00802E90">
      <w:pPr>
        <w:spacing w:line="300" w:lineRule="atLeast"/>
        <w:rPr>
          <w:rFonts w:eastAsia="Times New Roman" w:cs="Tahoma"/>
          <w:bCs/>
          <w:color w:val="auto"/>
        </w:rPr>
      </w:pPr>
      <w:r w:rsidRPr="00AF403A">
        <w:rPr>
          <w:rFonts w:eastAsia="Times New Roman" w:cs="Tahoma"/>
          <w:bCs/>
        </w:rPr>
        <w:t>List module required resources here in APA format with brief description of value/alignment</w:t>
      </w:r>
    </w:p>
    <w:p w:rsidR="00802E90" w:rsidRDefault="00802E90" w:rsidP="00F9163F">
      <w:pPr>
        <w:spacing w:line="300" w:lineRule="atLeast"/>
        <w:rPr>
          <w:rFonts w:eastAsia="Times New Roman" w:cs="Tahoma"/>
          <w:bCs/>
          <w:color w:val="333333"/>
        </w:rPr>
      </w:pPr>
      <w:r w:rsidRPr="003F0F37">
        <w:rPr>
          <w:rFonts w:eastAsia="Times New Roman" w:cs="Tahoma"/>
          <w:bCs/>
          <w:color w:val="333333"/>
        </w:rPr>
        <w:object w:dxaOrig="225" w:dyaOrig="225">
          <v:shape id="_x0000_i1051" type="#_x0000_t75" alt="Fillable Form" style="width:508.2pt;height:127.2pt" o:ole="">
            <v:imagedata r:id="rId62" o:title=""/>
          </v:shape>
          <w:control r:id="rId63" w:name="TextBox2" w:shapeid="_x0000_i1051"/>
        </w:object>
      </w:r>
    </w:p>
    <w:p w:rsidR="00BC5D44" w:rsidRPr="00F9163F" w:rsidRDefault="00BC5D44" w:rsidP="00F9163F">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3F0F37">
        <w:rPr>
          <w:noProof/>
        </w:rPr>
        <mc:AlternateContent>
          <mc:Choice Requires="wps">
            <w:drawing>
              <wp:inline distT="0" distB="0" distL="0" distR="0" wp14:anchorId="7EFFCA5B" wp14:editId="36030E67">
                <wp:extent cx="6381750" cy="327660"/>
                <wp:effectExtent l="0" t="0" r="2857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88" w:name="_Toc502870784"/>
                          <w:p w:rsidR="00F41167" w:rsidRDefault="00030F59" w:rsidP="00F9163F">
                            <w:pPr>
                              <w:pStyle w:val="Heading3"/>
                              <w:jc w:val="center"/>
                              <w:rPr>
                                <w:rFonts w:cs="Tahoma"/>
                              </w:rPr>
                            </w:pPr>
                            <w:r>
                              <w:fldChar w:fldCharType="begin"/>
                            </w:r>
                            <w:r>
                              <w:instrText xml:space="preserve"> HYPERLINK  \l "Module Supplemental/Optional Resources" </w:instrText>
                            </w:r>
                            <w:r>
                              <w:fldChar w:fldCharType="separate"/>
                            </w:r>
                            <w:r w:rsidR="00F41167" w:rsidRPr="00030F59">
                              <w:rPr>
                                <w:rStyle w:val="Hyperlink"/>
                              </w:rPr>
                              <w:t>Module Supplemental/Optional Resources</w:t>
                            </w:r>
                            <w:bookmarkEnd w:id="88"/>
                            <w:r>
                              <w:fldChar w:fldCharType="end"/>
                            </w:r>
                          </w:p>
                        </w:txbxContent>
                      </wps:txbx>
                      <wps:bodyPr rot="0" vert="horz" wrap="square" lIns="91440" tIns="45720" rIns="91440" bIns="45720" anchor="t" anchorCtr="0" upright="1">
                        <a:spAutoFit/>
                      </wps:bodyPr>
                    </wps:wsp>
                  </a:graphicData>
                </a:graphic>
              </wp:inline>
            </w:drawing>
          </mc:Choice>
          <mc:Fallback>
            <w:pict>
              <v:shape id="Text Box 10" o:spid="_x0000_s1032"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9zBhatECAAC/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93" w:name="_Toc502870784"/>
                    <w:p w14:paraId="47370BB8" w14:textId="78051587" w:rsidR="00F41167" w:rsidRDefault="00030F59" w:rsidP="00F9163F">
                      <w:pPr>
                        <w:pStyle w:val="Heading3"/>
                        <w:jc w:val="center"/>
                        <w:rPr>
                          <w:rFonts w:cs="Tahoma"/>
                        </w:rPr>
                      </w:pPr>
                      <w:r>
                        <w:fldChar w:fldCharType="begin"/>
                      </w:r>
                      <w:r>
                        <w:instrText xml:space="preserve"> HYPERLINK  \l "Module Supplemental/Optional Resources" </w:instrText>
                      </w:r>
                      <w:r>
                        <w:fldChar w:fldCharType="separate"/>
                      </w:r>
                      <w:r w:rsidR="00F41167" w:rsidRPr="00030F59">
                        <w:rPr>
                          <w:rStyle w:val="Hyperlink"/>
                        </w:rPr>
                        <w:t>Module Supplemental/Optional Resources</w:t>
                      </w:r>
                      <w:bookmarkEnd w:id="93"/>
                      <w:r>
                        <w:fldChar w:fldCharType="end"/>
                      </w:r>
                    </w:p>
                  </w:txbxContent>
                </v:textbox>
                <w10:anchorlock/>
              </v:shape>
            </w:pict>
          </mc:Fallback>
        </mc:AlternateContent>
      </w:r>
    </w:p>
    <w:p w:rsidR="00802E90" w:rsidRPr="00AF403A" w:rsidRDefault="00802E90"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auto"/>
        </w:rPr>
      </w:pPr>
      <w:r w:rsidRPr="00AF403A">
        <w:rPr>
          <w:rFonts w:eastAsia="Times New Roman" w:cs="Tahoma"/>
          <w:bCs/>
        </w:rPr>
        <w:t>List module supplemental resources here in APA format with a brief description of its value/alignment</w:t>
      </w:r>
    </w:p>
    <w:p w:rsidR="00802E90" w:rsidRPr="00AF403A" w:rsidRDefault="00802E90" w:rsidP="00802E90">
      <w:pPr>
        <w:spacing w:line="300" w:lineRule="atLeast"/>
        <w:rPr>
          <w:rFonts w:eastAsia="Times New Roman" w:cs="Tahoma"/>
          <w:bCs/>
        </w:rPr>
      </w:pPr>
      <w:r w:rsidRPr="003F0F37">
        <w:rPr>
          <w:rFonts w:eastAsia="Times New Roman" w:cs="Tahoma"/>
          <w:bCs/>
        </w:rPr>
        <w:object w:dxaOrig="225" w:dyaOrig="225">
          <v:shape id="_x0000_i1053" type="#_x0000_t75" alt="Fillable Form" style="width:508.2pt;height:127.2pt" o:ole="">
            <v:imagedata r:id="rId62" o:title=""/>
          </v:shape>
          <w:control r:id="rId64" w:name="TextBox3" w:shapeid="_x0000_i1053"/>
        </w:object>
      </w:r>
    </w:p>
    <w:p w:rsidR="000A6FAF" w:rsidRDefault="000A6FAF">
      <w:pPr>
        <w:spacing w:after="200" w:line="276" w:lineRule="auto"/>
        <w:rPr>
          <w:rFonts w:eastAsia="Times New Roman"/>
          <w:b/>
          <w:sz w:val="28"/>
          <w:szCs w:val="36"/>
        </w:rPr>
      </w:pPr>
      <w:r>
        <w:rPr>
          <w:rFonts w:eastAsia="Times New Roman"/>
        </w:rPr>
        <w:br w:type="page"/>
      </w:r>
    </w:p>
    <w:p w:rsidR="00802E90" w:rsidRPr="00F9163F" w:rsidRDefault="00802E90" w:rsidP="00F9163F">
      <w:pPr>
        <w:pStyle w:val="Heading2"/>
        <w:rPr>
          <w:rFonts w:eastAsia="Times New Roman" w:cstheme="majorBidi"/>
          <w:b w:val="0"/>
        </w:rPr>
      </w:pPr>
      <w:bookmarkStart w:id="89" w:name="_Toc502870785"/>
      <w:r w:rsidRPr="003F0F37">
        <w:rPr>
          <w:rFonts w:eastAsia="Times New Roman"/>
        </w:rPr>
        <w:t>Module Learning Activities &amp; Assessment(s)</w:t>
      </w:r>
      <w:bookmarkEnd w:id="89"/>
    </w:p>
    <w:p w:rsidR="00802E90" w:rsidRPr="00AF403A" w:rsidRDefault="00802E90" w:rsidP="00802E90">
      <w:pPr>
        <w:spacing w:line="300" w:lineRule="atLeast"/>
        <w:rPr>
          <w:rFonts w:eastAsia="Times New Roman" w:cs="Tahoma"/>
          <w:bCs/>
          <w:color w:val="333333"/>
        </w:rPr>
      </w:pPr>
      <w:r w:rsidRPr="003F0F37">
        <w:rPr>
          <w:rFonts w:eastAsiaTheme="minorHAnsi" w:cstheme="minorBidi"/>
          <w:noProof/>
        </w:rPr>
        <mc:AlternateContent>
          <mc:Choice Requires="wps">
            <w:drawing>
              <wp:inline distT="0" distB="0" distL="0" distR="0" wp14:anchorId="42A47C03" wp14:editId="3B36508A">
                <wp:extent cx="6381750" cy="327660"/>
                <wp:effectExtent l="0" t="0" r="2857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90" w:name="_Toc502870786"/>
                          <w:p w:rsidR="00F41167" w:rsidRDefault="00030F59" w:rsidP="00F9163F">
                            <w:pPr>
                              <w:pStyle w:val="Heading3"/>
                              <w:jc w:val="center"/>
                              <w:rPr>
                                <w:rFonts w:cs="Tahoma"/>
                              </w:rPr>
                            </w:pPr>
                            <w:r>
                              <w:fldChar w:fldCharType="begin"/>
                            </w:r>
                            <w:r>
                              <w:instrText xml:space="preserve"> HYPERLINK  \l "Module Assignment(s)" </w:instrText>
                            </w:r>
                            <w:r>
                              <w:fldChar w:fldCharType="separate"/>
                            </w:r>
                            <w:r w:rsidR="00F41167" w:rsidRPr="00030F59">
                              <w:rPr>
                                <w:rStyle w:val="Hyperlink"/>
                              </w:rPr>
                              <w:t>Module Assignment(s)</w:t>
                            </w:r>
                            <w:bookmarkEnd w:id="90"/>
                            <w:r>
                              <w:fldChar w:fldCharType="end"/>
                            </w:r>
                          </w:p>
                        </w:txbxContent>
                      </wps:txbx>
                      <wps:bodyPr rot="0" vert="horz" wrap="square" lIns="91440" tIns="45720" rIns="91440" bIns="45720" anchor="t" anchorCtr="0" upright="1">
                        <a:spAutoFit/>
                      </wps:bodyPr>
                    </wps:wsp>
                  </a:graphicData>
                </a:graphic>
              </wp:inline>
            </w:drawing>
          </mc:Choice>
          <mc:Fallback>
            <w:pict>
              <v:shape id="Text Box 9" o:spid="_x0000_s1033"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CTTVs9ECAAC9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96" w:name="_Toc502870786"/>
                    <w:p w14:paraId="3A65F38F" w14:textId="52C64D4A" w:rsidR="00F41167" w:rsidRDefault="00030F59" w:rsidP="00F9163F">
                      <w:pPr>
                        <w:pStyle w:val="Heading3"/>
                        <w:jc w:val="center"/>
                        <w:rPr>
                          <w:rFonts w:cs="Tahoma"/>
                        </w:rPr>
                      </w:pPr>
                      <w:r>
                        <w:fldChar w:fldCharType="begin"/>
                      </w:r>
                      <w:r>
                        <w:instrText xml:space="preserve"> HYPERLINK  \l "Module Assignment(s)" </w:instrText>
                      </w:r>
                      <w:r>
                        <w:fldChar w:fldCharType="separate"/>
                      </w:r>
                      <w:r w:rsidR="00F41167" w:rsidRPr="00030F59">
                        <w:rPr>
                          <w:rStyle w:val="Hyperlink"/>
                        </w:rPr>
                        <w:t>Module Assignment(s)</w:t>
                      </w:r>
                      <w:bookmarkEnd w:id="96"/>
                      <w:r>
                        <w:fldChar w:fldCharType="end"/>
                      </w:r>
                    </w:p>
                  </w:txbxContent>
                </v:textbox>
                <w10:anchorlock/>
              </v:shape>
            </w:pict>
          </mc:Fallback>
        </mc:AlternateContent>
      </w:r>
    </w:p>
    <w:p w:rsidR="00802E90" w:rsidRPr="00AF403A" w:rsidRDefault="00802E90"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AF403A">
        <w:rPr>
          <w:rFonts w:eastAsia="Times New Roman" w:cs="Tahoma"/>
          <w:bCs/>
          <w:color w:val="333333"/>
        </w:rPr>
        <w:t>Please type the required elements for all assignments in this module here, including rubrics</w:t>
      </w:r>
    </w:p>
    <w:p w:rsidR="00802E90" w:rsidRPr="00AF403A" w:rsidRDefault="00802E90" w:rsidP="00802E90">
      <w:pPr>
        <w:spacing w:line="300" w:lineRule="atLeast"/>
        <w:rPr>
          <w:rFonts w:eastAsia="Times New Roman" w:cs="Tahoma"/>
          <w:bCs/>
          <w:color w:val="333333"/>
        </w:rPr>
      </w:pPr>
      <w:r w:rsidRPr="003F0F37">
        <w:rPr>
          <w:rFonts w:eastAsia="Times New Roman" w:cs="Tahoma"/>
          <w:bCs/>
          <w:color w:val="333333"/>
        </w:rPr>
        <w:object w:dxaOrig="225" w:dyaOrig="225">
          <v:shape id="_x0000_i1055" type="#_x0000_t75" alt="Fillable Form" style="width:7in;height:126pt" o:ole="">
            <v:imagedata r:id="rId60" o:title=""/>
          </v:shape>
          <w:control r:id="rId65" w:name="TextBox4" w:shapeid="_x0000_i1055"/>
        </w:object>
      </w:r>
    </w:p>
    <w:p w:rsidR="00802E90" w:rsidRPr="00AF403A" w:rsidRDefault="00802E90" w:rsidP="00802E90">
      <w:pPr>
        <w:keepNext/>
        <w:keepLines/>
        <w:spacing w:before="40"/>
        <w:jc w:val="center"/>
        <w:outlineLvl w:val="1"/>
        <w:rPr>
          <w:rFonts w:eastAsiaTheme="majorEastAsia" w:cstheme="majorBidi"/>
          <w:b/>
          <w:color w:val="auto"/>
          <w:sz w:val="28"/>
          <w:szCs w:val="26"/>
        </w:rPr>
      </w:pPr>
    </w:p>
    <w:p w:rsidR="00802E90" w:rsidRPr="00AF403A" w:rsidRDefault="00802E90" w:rsidP="00802E90">
      <w:pPr>
        <w:spacing w:line="300" w:lineRule="atLeast"/>
        <w:rPr>
          <w:rFonts w:eastAsia="Times New Roman" w:cs="Tahoma"/>
          <w:bCs/>
          <w:color w:val="333333"/>
        </w:rPr>
      </w:pPr>
      <w:r w:rsidRPr="003F0F37">
        <w:rPr>
          <w:rFonts w:eastAsiaTheme="minorHAnsi" w:cstheme="minorBidi"/>
          <w:noProof/>
        </w:rPr>
        <mc:AlternateContent>
          <mc:Choice Requires="wps">
            <w:drawing>
              <wp:inline distT="0" distB="0" distL="0" distR="0" wp14:anchorId="33EBC1FD" wp14:editId="767DD189">
                <wp:extent cx="6381750" cy="327660"/>
                <wp:effectExtent l="0" t="0" r="2857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91" w:name="_Toc502870787"/>
                          <w:p w:rsidR="00F41167" w:rsidRDefault="00030F59" w:rsidP="00F9163F">
                            <w:pPr>
                              <w:pStyle w:val="Heading3"/>
                              <w:jc w:val="center"/>
                              <w:rPr>
                                <w:rFonts w:cs="Tahoma"/>
                              </w:rPr>
                            </w:pPr>
                            <w:r>
                              <w:fldChar w:fldCharType="begin"/>
                            </w:r>
                            <w:r>
                              <w:instrText xml:space="preserve"> HYPERLINK  \l "Module Discussion(s)" </w:instrText>
                            </w:r>
                            <w:r>
                              <w:fldChar w:fldCharType="separate"/>
                            </w:r>
                            <w:r w:rsidR="00F41167" w:rsidRPr="00030F59">
                              <w:rPr>
                                <w:rStyle w:val="Hyperlink"/>
                              </w:rPr>
                              <w:t>Module Discussion(s)</w:t>
                            </w:r>
                            <w:bookmarkEnd w:id="91"/>
                            <w:r>
                              <w:fldChar w:fldCharType="end"/>
                            </w:r>
                          </w:p>
                        </w:txbxContent>
                      </wps:txbx>
                      <wps:bodyPr rot="0" vert="horz" wrap="square" lIns="91440" tIns="45720" rIns="91440" bIns="45720" anchor="t" anchorCtr="0" upright="1">
                        <a:spAutoFit/>
                      </wps:bodyPr>
                    </wps:wsp>
                  </a:graphicData>
                </a:graphic>
              </wp:inline>
            </w:drawing>
          </mc:Choice>
          <mc:Fallback>
            <w:pict>
              <v:shape id="Text Box 8" o:spid="_x0000_s1034"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" fillcolor="#f2f2f2" stroked="f" strokeweight="1.5pt">
                <v:shadow on="t" color="black" opacity="26213f" origin="-.5,-.5" offset=".74836mm,.74836mm"/>
                <v:textbox style="mso-fit-shape-to-text:t">
                  <w:txbxContent>
                    <w:bookmarkStart w:id="98" w:name="_Toc502870787"/>
                    <w:p w14:paraId="77037F6A" w14:textId="083EBD12" w:rsidR="00F41167" w:rsidRDefault="00030F59" w:rsidP="00F9163F">
                      <w:pPr>
                        <w:pStyle w:val="Heading3"/>
                        <w:jc w:val="center"/>
                        <w:rPr>
                          <w:rFonts w:cs="Tahoma"/>
                        </w:rPr>
                      </w:pPr>
                      <w:r>
                        <w:fldChar w:fldCharType="begin"/>
                      </w:r>
                      <w:r>
                        <w:instrText xml:space="preserve"> HYPERLINK  \l "Module Discussion(s)" </w:instrText>
                      </w:r>
                      <w:r>
                        <w:fldChar w:fldCharType="separate"/>
                      </w:r>
                      <w:r w:rsidR="00F41167" w:rsidRPr="00030F59">
                        <w:rPr>
                          <w:rStyle w:val="Hyperlink"/>
                        </w:rPr>
                        <w:t>Module Discussion(s)</w:t>
                      </w:r>
                      <w:bookmarkEnd w:id="98"/>
                      <w:r>
                        <w:fldChar w:fldCharType="end"/>
                      </w:r>
                    </w:p>
                  </w:txbxContent>
                </v:textbox>
                <w10:anchorlock/>
              </v:shape>
            </w:pict>
          </mc:Fallback>
        </mc:AlternateContent>
      </w:r>
    </w:p>
    <w:p w:rsidR="00802E90" w:rsidRPr="00AF403A" w:rsidRDefault="00802E90"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AF403A">
        <w:rPr>
          <w:rFonts w:eastAsia="Times New Roman" w:cs="Tahoma"/>
          <w:bCs/>
          <w:color w:val="333333"/>
        </w:rPr>
        <w:t>Enter the required elements for all discussions in this module here, including rubrics</w:t>
      </w:r>
    </w:p>
    <w:p w:rsidR="00802E90" w:rsidRPr="00AF403A" w:rsidRDefault="00802E90" w:rsidP="00802E90">
      <w:pPr>
        <w:spacing w:line="300" w:lineRule="atLeast"/>
        <w:rPr>
          <w:rFonts w:eastAsia="Times New Roman" w:cs="Tahoma"/>
          <w:bCs/>
          <w:color w:val="333333"/>
        </w:rPr>
      </w:pPr>
      <w:r w:rsidRPr="003F0F37">
        <w:rPr>
          <w:rFonts w:eastAsia="Times New Roman" w:cs="Tahoma"/>
          <w:bCs/>
          <w:color w:val="333333"/>
        </w:rPr>
        <w:object w:dxaOrig="225" w:dyaOrig="225">
          <v:shape id="_x0000_i1057" type="#_x0000_t75" alt="Fillable Form" style="width:7in;height:126pt" o:ole="">
            <v:imagedata r:id="rId60" o:title=""/>
          </v:shape>
          <w:control r:id="rId66" w:name="TextBox5" w:shapeid="_x0000_i1057"/>
        </w:object>
      </w:r>
    </w:p>
    <w:p w:rsidR="00802E90" w:rsidRPr="00AF403A" w:rsidRDefault="00802E90" w:rsidP="003F0F37">
      <w:pPr>
        <w:pStyle w:val="Heading2"/>
        <w:spacing w:before="0" w:after="0"/>
        <w:rPr>
          <w:rFonts w:eastAsiaTheme="majorEastAsia" w:cstheme="majorBidi"/>
          <w:color w:val="auto"/>
        </w:rPr>
      </w:pPr>
    </w:p>
    <w:p w:rsidR="00802E90" w:rsidRPr="00AF403A" w:rsidRDefault="00802E90" w:rsidP="00802E90">
      <w:pPr>
        <w:spacing w:line="300" w:lineRule="atLeast"/>
        <w:rPr>
          <w:rFonts w:eastAsia="Times New Roman" w:cs="Tahoma"/>
          <w:bCs/>
          <w:color w:val="333333"/>
        </w:rPr>
      </w:pPr>
      <w:r w:rsidRPr="003F0F37">
        <w:rPr>
          <w:noProof/>
        </w:rPr>
        <mc:AlternateContent>
          <mc:Choice Requires="wps">
            <w:drawing>
              <wp:inline distT="0" distB="0" distL="0" distR="0" wp14:anchorId="4B01CBE5" wp14:editId="1EF7E610">
                <wp:extent cx="6381750" cy="327660"/>
                <wp:effectExtent l="0" t="0" r="2857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92" w:name="_Toc502870788"/>
                          <w:p w:rsidR="00F41167" w:rsidRDefault="00030F59" w:rsidP="00F9163F">
                            <w:pPr>
                              <w:pStyle w:val="Heading3"/>
                              <w:jc w:val="center"/>
                              <w:rPr>
                                <w:rFonts w:cs="Tahoma"/>
                              </w:rPr>
                            </w:pPr>
                            <w:r>
                              <w:fldChar w:fldCharType="begin"/>
                            </w:r>
                            <w:r>
                              <w:instrText xml:space="preserve"> HYPERLINK  \l "Module Quiz(zes)" </w:instrText>
                            </w:r>
                            <w:r>
                              <w:fldChar w:fldCharType="separate"/>
                            </w:r>
                            <w:r w:rsidR="00F41167" w:rsidRPr="00030F59">
                              <w:rPr>
                                <w:rStyle w:val="Hyperlink"/>
                              </w:rPr>
                              <w:t xml:space="preserve">Module </w:t>
                            </w:r>
                            <w:proofErr w:type="gramStart"/>
                            <w:r w:rsidR="00F41167" w:rsidRPr="00030F59">
                              <w:rPr>
                                <w:rStyle w:val="Hyperlink"/>
                              </w:rPr>
                              <w:t>Quiz(</w:t>
                            </w:r>
                            <w:proofErr w:type="spellStart"/>
                            <w:proofErr w:type="gramEnd"/>
                            <w:r w:rsidR="00F41167" w:rsidRPr="00030F59">
                              <w:rPr>
                                <w:rStyle w:val="Hyperlink"/>
                              </w:rPr>
                              <w:t>zes</w:t>
                            </w:r>
                            <w:proofErr w:type="spellEnd"/>
                            <w:r w:rsidR="00F41167" w:rsidRPr="00030F59">
                              <w:rPr>
                                <w:rStyle w:val="Hyperlink"/>
                              </w:rPr>
                              <w:t>)</w:t>
                            </w:r>
                            <w:bookmarkEnd w:id="92"/>
                            <w:r>
                              <w:fldChar w:fldCharType="end"/>
                            </w:r>
                          </w:p>
                        </w:txbxContent>
                      </wps:txbx>
                      <wps:bodyPr rot="0" vert="horz" wrap="square" lIns="91440" tIns="45720" rIns="91440" bIns="45720" anchor="t" anchorCtr="0" upright="1">
                        <a:spAutoFit/>
                      </wps:bodyPr>
                    </wps:wsp>
                  </a:graphicData>
                </a:graphic>
              </wp:inline>
            </w:drawing>
          </mc:Choice>
          <mc:Fallback>
            <w:pict>
              <v:shape id="Text Box 7" o:spid="_x0000_s1035"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" fillcolor="#f2f2f2" stroked="f" strokeweight="1.5pt">
                <v:shadow on="t" color="black" opacity="26213f" origin="-.5,-.5" offset=".74836mm,.74836mm"/>
                <v:textbox style="mso-fit-shape-to-text:t">
                  <w:txbxContent>
                    <w:bookmarkStart w:id="100" w:name="_Toc502870788"/>
                    <w:p w14:paraId="17E2C518" w14:textId="5C7BCCD0" w:rsidR="00F41167" w:rsidRDefault="00030F59" w:rsidP="00F9163F">
                      <w:pPr>
                        <w:pStyle w:val="Heading3"/>
                        <w:jc w:val="center"/>
                        <w:rPr>
                          <w:rFonts w:cs="Tahoma"/>
                        </w:rPr>
                      </w:pPr>
                      <w:r>
                        <w:fldChar w:fldCharType="begin"/>
                      </w:r>
                      <w:r>
                        <w:instrText xml:space="preserve"> HYPERLINK  \l "Module Quiz(zes)" </w:instrText>
                      </w:r>
                      <w:r>
                        <w:fldChar w:fldCharType="separate"/>
                      </w:r>
                      <w:r w:rsidR="00F41167" w:rsidRPr="00030F59">
                        <w:rPr>
                          <w:rStyle w:val="Hyperlink"/>
                        </w:rPr>
                        <w:t xml:space="preserve">Module </w:t>
                      </w:r>
                      <w:proofErr w:type="gramStart"/>
                      <w:r w:rsidR="00F41167" w:rsidRPr="00030F59">
                        <w:rPr>
                          <w:rStyle w:val="Hyperlink"/>
                        </w:rPr>
                        <w:t>Quiz(</w:t>
                      </w:r>
                      <w:proofErr w:type="spellStart"/>
                      <w:proofErr w:type="gramEnd"/>
                      <w:r w:rsidR="00F41167" w:rsidRPr="00030F59">
                        <w:rPr>
                          <w:rStyle w:val="Hyperlink"/>
                        </w:rPr>
                        <w:t>zes</w:t>
                      </w:r>
                      <w:proofErr w:type="spellEnd"/>
                      <w:r w:rsidR="00F41167" w:rsidRPr="00030F59">
                        <w:rPr>
                          <w:rStyle w:val="Hyperlink"/>
                        </w:rPr>
                        <w:t>)</w:t>
                      </w:r>
                      <w:bookmarkEnd w:id="100"/>
                      <w:r>
                        <w:fldChar w:fldCharType="end"/>
                      </w:r>
                    </w:p>
                  </w:txbxContent>
                </v:textbox>
                <w10:anchorlock/>
              </v:shape>
            </w:pict>
          </mc:Fallback>
        </mc:AlternateContent>
      </w:r>
    </w:p>
    <w:p w:rsidR="00802E90" w:rsidRPr="00AF403A" w:rsidRDefault="00802E90" w:rsidP="00802E90">
      <w:pPr>
        <w:spacing w:line="300" w:lineRule="atLeast"/>
        <w:rPr>
          <w:rFonts w:eastAsia="Times New Roman" w:cs="Tahoma"/>
          <w:bCs/>
          <w:color w:val="333333"/>
        </w:rPr>
      </w:pPr>
    </w:p>
    <w:p w:rsidR="00802E90" w:rsidRPr="00AF403A" w:rsidRDefault="00802E90" w:rsidP="00802E90">
      <w:pPr>
        <w:spacing w:line="300" w:lineRule="atLeast"/>
        <w:rPr>
          <w:rFonts w:eastAsia="Times New Roman" w:cs="Tahoma"/>
          <w:bCs/>
          <w:color w:val="333333"/>
        </w:rPr>
      </w:pPr>
      <w:r w:rsidRPr="00AF403A">
        <w:rPr>
          <w:rFonts w:eastAsia="Times New Roman" w:cs="Tahoma"/>
          <w:bCs/>
          <w:color w:val="333333"/>
        </w:rPr>
        <w:t>List the title of quiz(</w:t>
      </w:r>
      <w:proofErr w:type="spellStart"/>
      <w:r w:rsidRPr="00F9163F">
        <w:rPr>
          <w:rFonts w:eastAsia="Times New Roman" w:cs="Tahoma"/>
          <w:bCs/>
          <w:noProof/>
          <w:color w:val="333333"/>
        </w:rPr>
        <w:t>zes</w:t>
      </w:r>
      <w:proofErr w:type="spellEnd"/>
      <w:r w:rsidRPr="00AF403A">
        <w:rPr>
          <w:rFonts w:eastAsia="Times New Roman" w:cs="Tahoma"/>
          <w:bCs/>
          <w:color w:val="333333"/>
        </w:rPr>
        <w:t>) for this module here</w:t>
      </w:r>
    </w:p>
    <w:p w:rsidR="00802E90" w:rsidRPr="00AF403A" w:rsidRDefault="00802E90" w:rsidP="00802E90">
      <w:pPr>
        <w:spacing w:line="300" w:lineRule="atLeast"/>
        <w:rPr>
          <w:rFonts w:eastAsia="Times New Roman" w:cs="Tahoma"/>
          <w:bCs/>
          <w:color w:val="333333"/>
        </w:rPr>
      </w:pPr>
      <w:r w:rsidRPr="003F0F37">
        <w:rPr>
          <w:rFonts w:eastAsia="Times New Roman" w:cs="Tahoma"/>
          <w:bCs/>
          <w:color w:val="333333"/>
        </w:rPr>
        <w:object w:dxaOrig="225" w:dyaOrig="225">
          <v:shape id="_x0000_i1059" type="#_x0000_t75" alt="Fillable Form" style="width:7in;height:126pt" o:ole="">
            <v:imagedata r:id="rId60" o:title=""/>
          </v:shape>
          <w:control r:id="rId67" w:name="TextBox6" w:shapeid="_x0000_i1059"/>
        </w:object>
      </w:r>
    </w:p>
    <w:p w:rsidR="006B5C15" w:rsidRPr="00F9163F" w:rsidRDefault="006B5C15" w:rsidP="00F9163F">
      <w:pPr>
        <w:pBdr>
          <w:top w:val="none" w:sz="0" w:space="0" w:color="auto"/>
          <w:left w:val="none" w:sz="0" w:space="0" w:color="auto"/>
          <w:bottom w:val="none" w:sz="0" w:space="0" w:color="auto"/>
          <w:right w:val="none" w:sz="0" w:space="0" w:color="auto"/>
          <w:between w:val="none" w:sz="0" w:space="0" w:color="auto"/>
        </w:pBdr>
        <w:rPr>
          <w:rFonts w:cs="Times New Roman"/>
          <w:color w:val="auto"/>
        </w:rPr>
      </w:pPr>
    </w:p>
    <w:p w:rsidR="00C058A0" w:rsidRPr="00AF403A" w:rsidRDefault="00802E90" w:rsidP="00F9163F">
      <w:pPr>
        <w:shd w:val="clear" w:color="auto" w:fill="FFFFFF"/>
        <w:spacing w:before="60" w:after="220"/>
        <w:ind w:left="720" w:hanging="720"/>
        <w:rPr>
          <w:color w:val="000000" w:themeColor="text1"/>
        </w:rPr>
      </w:pPr>
      <w:r w:rsidRPr="003F0F37">
        <w:rPr>
          <w:noProof/>
        </w:rPr>
        <mc:AlternateContent>
          <mc:Choice Requires="wps">
            <w:drawing>
              <wp:inline distT="0" distB="0" distL="0" distR="0" wp14:anchorId="1DA748F4" wp14:editId="35A67303">
                <wp:extent cx="6381750" cy="327660"/>
                <wp:effectExtent l="0" t="0" r="28575" b="247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7660"/>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bookmarkStart w:id="93" w:name="_Rubrics"/>
                          <w:bookmarkEnd w:id="93"/>
                          <w:p w:rsidR="00F41167" w:rsidRDefault="00F41167" w:rsidP="00F9163F">
                            <w:pPr>
                              <w:pStyle w:val="Heading3"/>
                              <w:jc w:val="center"/>
                              <w:rPr>
                                <w:rFonts w:cs="Tahoma"/>
                              </w:rPr>
                            </w:pPr>
                            <w:r>
                              <w:fldChar w:fldCharType="begin"/>
                            </w:r>
                            <w:r>
                              <w:instrText xml:space="preserve"> HYPERLINK \l "Quality Rubrics" </w:instrText>
                            </w:r>
                            <w:r>
                              <w:fldChar w:fldCharType="separate"/>
                            </w:r>
                            <w:bookmarkStart w:id="94" w:name="_Toc502870789"/>
                            <w:r w:rsidRPr="003F0F37">
                              <w:rPr>
                                <w:rStyle w:val="Hyperlink"/>
                              </w:rPr>
                              <w:t>Rubrics</w:t>
                            </w:r>
                            <w:bookmarkEnd w:id="94"/>
                            <w:r>
                              <w:rPr>
                                <w:rStyle w:val="Hyperlink"/>
                              </w:rPr>
                              <w:fldChar w:fldCharType="end"/>
                            </w:r>
                          </w:p>
                        </w:txbxContent>
                      </wps:txbx>
                      <wps:bodyPr rot="0" vert="horz" wrap="square" lIns="91440" tIns="45720" rIns="91440" bIns="45720" anchor="t" anchorCtr="0" upright="1">
                        <a:spAutoFit/>
                      </wps:bodyPr>
                    </wps:wsp>
                  </a:graphicData>
                </a:graphic>
              </wp:inline>
            </w:drawing>
          </mc:Choice>
          <mc:Fallback>
            <w:pict>
              <v:shape id="Text Box 14" o:spid="_x0000_s1036" type="#_x0000_t202" style="width:502.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" fillcolor="#f2f2f2" stroked="f" strokeweight="1.5pt">
                <v:shadow on="t" color="black" opacity="26213f" origin="-.5,-.5" offset=".74836mm,.74836mm"/>
                <v:textbox style="mso-fit-shape-to-text:t">
                  <w:txbxContent>
                    <w:bookmarkStart w:id="103" w:name="_Rubrics"/>
                    <w:bookmarkEnd w:id="103"/>
                    <w:p w14:paraId="04BF8214" w14:textId="77777777" w:rsidR="00F41167" w:rsidRDefault="00F41167" w:rsidP="00F9163F">
                      <w:pPr>
                        <w:pStyle w:val="Heading3"/>
                        <w:jc w:val="center"/>
                        <w:rPr>
                          <w:rFonts w:cs="Tahoma"/>
                        </w:rPr>
                      </w:pPr>
                      <w:r>
                        <w:fldChar w:fldCharType="begin"/>
                      </w:r>
                      <w:r>
                        <w:instrText xml:space="preserve"> HYPERLINK \l "Quality Rubrics" </w:instrText>
                      </w:r>
                      <w:r>
                        <w:fldChar w:fldCharType="separate"/>
                      </w:r>
                      <w:bookmarkStart w:id="104" w:name="_Toc502870789"/>
                      <w:r w:rsidRPr="003F0F37">
                        <w:rPr>
                          <w:rStyle w:val="Hyperlink"/>
                        </w:rPr>
                        <w:t>Rubrics</w:t>
                      </w:r>
                      <w:bookmarkEnd w:id="104"/>
                      <w:r>
                        <w:rPr>
                          <w:rStyle w:val="Hyperlink"/>
                        </w:rPr>
                        <w:fldChar w:fldCharType="end"/>
                      </w:r>
                    </w:p>
                  </w:txbxContent>
                </v:textbox>
                <w10:anchorlock/>
              </v:shape>
            </w:pict>
          </mc:Fallback>
        </mc:AlternateContent>
      </w:r>
    </w:p>
    <w:p w:rsidR="00802E90" w:rsidRPr="00AF403A" w:rsidRDefault="00802E90" w:rsidP="00F9163F">
      <w:pPr>
        <w:shd w:val="clear" w:color="auto" w:fill="FFFFFF"/>
        <w:spacing w:before="60" w:after="220"/>
        <w:ind w:left="720" w:hanging="720"/>
        <w:rPr>
          <w:color w:val="000000" w:themeColor="text1"/>
        </w:rPr>
      </w:pPr>
      <w:r w:rsidRPr="00AF403A">
        <w:rPr>
          <w:color w:val="000000" w:themeColor="text1"/>
        </w:rPr>
        <w:t>Attach or copy/paste rubrics</w:t>
      </w:r>
    </w:p>
    <w:p w:rsidR="00802E90" w:rsidRPr="00F9163F" w:rsidRDefault="00802E90" w:rsidP="00F9163F">
      <w:pPr>
        <w:shd w:val="clear" w:color="auto" w:fill="FFFFFF"/>
        <w:spacing w:before="60" w:after="220"/>
        <w:ind w:left="720" w:hanging="720"/>
        <w:rPr>
          <w:color w:val="000000" w:themeColor="text1"/>
        </w:rPr>
      </w:pPr>
      <w:r w:rsidRPr="003F0F37">
        <w:rPr>
          <w:color w:val="000000" w:themeColor="text1"/>
        </w:rPr>
        <w:object w:dxaOrig="225" w:dyaOrig="225">
          <v:shape id="_x0000_i1061" type="#_x0000_t75" alt="Fillable Form" style="width:508.8pt;height:147pt" o:ole="">
            <v:imagedata r:id="rId68" o:title=""/>
          </v:shape>
          <w:control r:id="rId69" w:name="TextBox7" w:shapeid="_x0000_i1061"/>
        </w:object>
      </w:r>
    </w:p>
    <w:sectPr w:rsidR="00802E90" w:rsidRPr="00F9163F" w:rsidSect="0063150B">
      <w:pgSz w:w="12240" w:h="15840"/>
      <w:pgMar w:top="720" w:right="720" w:bottom="720" w:left="720" w:header="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858D5" w15:done="0"/>
  <w15:commentEx w15:paraId="48FDC314" w15:done="0"/>
  <w15:commentEx w15:paraId="31D7A9BA" w15:done="0"/>
  <w15:commentEx w15:paraId="656FE78A" w15:done="0"/>
  <w15:commentEx w15:paraId="3A844444" w15:done="0"/>
  <w15:commentEx w15:paraId="22C49295" w15:done="0"/>
  <w15:commentEx w15:paraId="49D65C88" w15:done="0"/>
  <w15:commentEx w15:paraId="62C27495" w15:done="0"/>
  <w15:commentEx w15:paraId="08B229AE" w15:done="0"/>
  <w15:commentEx w15:paraId="55B9E04B" w15:done="0"/>
  <w15:commentEx w15:paraId="685727A5" w15:done="0"/>
  <w15:commentEx w15:paraId="1E45B010" w15:done="0"/>
  <w15:commentEx w15:paraId="41D728DA" w15:done="0"/>
  <w15:commentEx w15:paraId="21895551" w15:done="0"/>
  <w15:commentEx w15:paraId="31935F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DC314" w16cid:durableId="1DF883F5"/>
  <w16cid:commentId w16cid:paraId="31D7A9BA" w16cid:durableId="1DF883D5"/>
  <w16cid:commentId w16cid:paraId="656FE78A" w16cid:durableId="1DF8BC2A"/>
  <w16cid:commentId w16cid:paraId="3A844444" w16cid:durableId="1DF88B38"/>
  <w16cid:commentId w16cid:paraId="22C49295" w16cid:durableId="1DF88B8B"/>
  <w16cid:commentId w16cid:paraId="49D65C88" w16cid:durableId="1DF89AAA"/>
  <w16cid:commentId w16cid:paraId="62C27495" w16cid:durableId="1DF89B39"/>
  <w16cid:commentId w16cid:paraId="08B229AE" w16cid:durableId="1DF88E9C"/>
  <w16cid:commentId w16cid:paraId="55B9E04B" w16cid:durableId="1DF8C27B"/>
  <w16cid:commentId w16cid:paraId="685727A5" w16cid:durableId="1DF8C2DE"/>
  <w16cid:commentId w16cid:paraId="1E45B010" w16cid:durableId="1DF89547"/>
  <w16cid:commentId w16cid:paraId="41D728DA" w16cid:durableId="1DF8974A"/>
  <w16cid:commentId w16cid:paraId="21895551" w16cid:durableId="1DF8C6AC"/>
  <w16cid:commentId w16cid:paraId="31935FA0" w16cid:durableId="1DF89B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67" w:rsidRDefault="00F41167">
      <w:r>
        <w:separator/>
      </w:r>
    </w:p>
  </w:endnote>
  <w:endnote w:type="continuationSeparator" w:id="0">
    <w:p w:rsidR="00F41167" w:rsidRDefault="00F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F21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67" w:rsidRDefault="00C7529D" w:rsidP="00CB79FA">
    <w:pPr>
      <w:jc w:val="right"/>
    </w:pPr>
    <w:r>
      <w:pict w14:anchorId="2F7B6E45">
        <v:rect id="_x0000_i1025" style="width:0;height:1.5pt" o:hralign="center" o:hrstd="t" o:hr="t" fillcolor="#a0a0a0" stroked="f"/>
      </w:pict>
    </w:r>
    <w:bookmarkStart w:id="8" w:name="_Hlk502824907"/>
    <w:bookmarkStart w:id="9" w:name="_Hlk502824908"/>
    <w:bookmarkStart w:id="10" w:name="_Hlk502824909"/>
    <w:bookmarkStart w:id="11" w:name="_Hlk502824910"/>
    <w:bookmarkStart w:id="12" w:name="_Hlk502824911"/>
    <w:bookmarkStart w:id="13" w:name="_Hlk502824912"/>
    <w:r w:rsidR="00F41167">
      <w:t>MUIH SME Guide • v2.0 • 12/28/2017</w:t>
    </w:r>
    <w:r w:rsidR="00F41167">
      <w:tab/>
    </w:r>
    <w:bookmarkEnd w:id="8"/>
    <w:bookmarkEnd w:id="9"/>
    <w:bookmarkEnd w:id="10"/>
    <w:bookmarkEnd w:id="11"/>
    <w:bookmarkEnd w:id="12"/>
    <w:bookmarkEnd w:id="1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F216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67" w:rsidRDefault="00C7529D" w:rsidP="00CB79FA">
    <w:pPr>
      <w:jc w:val="right"/>
    </w:pPr>
    <w:r>
      <w:pict w14:anchorId="192E71E3">
        <v:rect id="_x0000_i1026" style="width:0;height:1.5pt" o:hralign="center" o:hrstd="t" o:hr="t" fillcolor="#a0a0a0" stroked="f"/>
      </w:pict>
    </w:r>
    <w:r w:rsidR="00F41167">
      <w:t>MUIH SME Guide • v2.</w:t>
    </w:r>
    <w:r w:rsidR="0063150B">
      <w:t>1</w:t>
    </w:r>
    <w:r w:rsidR="00F41167">
      <w:t xml:space="preserve"> • 12/28/2017 </w:t>
    </w:r>
    <w:r w:rsidR="0063150B">
      <w:rPr>
        <w:rStyle w:val="PageNumber"/>
      </w:rPr>
      <w:fldChar w:fldCharType="begin"/>
    </w:r>
    <w:r w:rsidR="0063150B">
      <w:rPr>
        <w:rStyle w:val="PageNumber"/>
      </w:rPr>
      <w:instrText xml:space="preserve"> PAGE </w:instrText>
    </w:r>
    <w:r w:rsidR="0063150B">
      <w:rPr>
        <w:rStyle w:val="PageNumber"/>
      </w:rPr>
      <w:fldChar w:fldCharType="separate"/>
    </w:r>
    <w:r>
      <w:rPr>
        <w:rStyle w:val="PageNumber"/>
        <w:noProof/>
      </w:rPr>
      <w:t>33</w:t>
    </w:r>
    <w:r w:rsidR="0063150B">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67" w:rsidRDefault="00F41167" w:rsidP="000C1FAA">
    <w:pPr>
      <w:jc w:val="right"/>
    </w:pPr>
    <w:r>
      <w:t>MUIH SME Guide • v2.0 • 12/28/2017</w:t>
    </w:r>
    <w:r>
      <w:tab/>
    </w:r>
    <w:r>
      <w:fldChar w:fldCharType="begin"/>
    </w:r>
    <w:r>
      <w:instrText xml:space="preserve"> PAGE   \* MERGEFORMAT </w:instrText>
    </w:r>
    <w:r>
      <w:fldChar w:fldCharType="separate"/>
    </w:r>
    <w:r>
      <w:rPr>
        <w:noProof/>
      </w:rPr>
      <w:t>1</w:t>
    </w:r>
    <w:r>
      <w:rPr>
        <w:noProof/>
      </w:rPr>
      <w:fldChar w:fldCharType="end"/>
    </w:r>
  </w:p>
  <w:p w:rsidR="00F41167" w:rsidRDefault="00F4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67" w:rsidRDefault="00F41167">
      <w:r>
        <w:separator/>
      </w:r>
    </w:p>
  </w:footnote>
  <w:footnote w:type="continuationSeparator" w:id="0">
    <w:p w:rsidR="00F41167" w:rsidRDefault="00F41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20" o:spid="_x0000_s20484" type="#_x0000_t136" style="position:absolute;margin-left:0;margin-top:0;width:571pt;height:190.3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21" o:spid="_x0000_s20485" type="#_x0000_t136" style="position:absolute;margin-left:0;margin-top:0;width:571pt;height:190.3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19" o:spid="_x0000_s20483" type="#_x0000_t136" style="position:absolute;margin-left:0;margin-top:0;width:571pt;height:190.3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23" o:spid="_x0000_s20487" type="#_x0000_t136" style="position:absolute;margin-left:0;margin-top:0;width:571pt;height:190.3pt;rotation:315;z-index:-25164902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24" o:spid="_x0000_s20488" type="#_x0000_t136" style="position:absolute;margin-left:0;margin-top:0;width:571pt;height:190.3pt;rotation:315;z-index:-25164697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FD" w:rsidRDefault="00C75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379522" o:spid="_x0000_s20486" type="#_x0000_t136" style="position:absolute;margin-left:0;margin-top:0;width:571pt;height:190.3pt;rotation:315;z-index:-25165107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1A4CB7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A074DA"/>
    <w:multiLevelType w:val="hybridMultilevel"/>
    <w:tmpl w:val="DA1030F4"/>
    <w:lvl w:ilvl="0" w:tplc="ECCE4CC6">
      <w:start w:val="4"/>
      <w:numFmt w:val="bullet"/>
      <w:lvlText w:val="•"/>
      <w:lvlJc w:val="left"/>
      <w:pPr>
        <w:ind w:left="1080" w:hanging="720"/>
      </w:pPr>
      <w:rPr>
        <w:rFonts w:ascii="Verdana" w:eastAsia="Calibr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A11A1"/>
    <w:multiLevelType w:val="hybridMultilevel"/>
    <w:tmpl w:val="119CF36E"/>
    <w:lvl w:ilvl="0" w:tplc="ECCE4CC6">
      <w:start w:val="4"/>
      <w:numFmt w:val="bullet"/>
      <w:lvlText w:val="•"/>
      <w:lvlJc w:val="left"/>
      <w:pPr>
        <w:ind w:left="2880" w:hanging="720"/>
      </w:pPr>
      <w:rPr>
        <w:rFonts w:ascii="Verdana" w:eastAsia="Calibri" w:hAnsi="Verdana"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665012C"/>
    <w:multiLevelType w:val="hybridMultilevel"/>
    <w:tmpl w:val="5784C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C329F"/>
    <w:multiLevelType w:val="multilevel"/>
    <w:tmpl w:val="BD92416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
    <w:nsid w:val="07B26B9D"/>
    <w:multiLevelType w:val="hybridMultilevel"/>
    <w:tmpl w:val="4716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30144"/>
    <w:multiLevelType w:val="multilevel"/>
    <w:tmpl w:val="96D26FA8"/>
    <w:lvl w:ilvl="0">
      <w:start w:val="1"/>
      <w:numFmt w:val="bullet"/>
      <w:lvlText w:val="●"/>
      <w:lvlJc w:val="left"/>
      <w:pPr>
        <w:ind w:left="720" w:hanging="360"/>
      </w:pPr>
      <w:rPr>
        <w:rFonts w:ascii="Arial" w:eastAsia="Arial" w:hAnsi="Arial" w:cs="Arial"/>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08BF3587"/>
    <w:multiLevelType w:val="hybridMultilevel"/>
    <w:tmpl w:val="713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4B7459"/>
    <w:multiLevelType w:val="multilevel"/>
    <w:tmpl w:val="8A3EEE66"/>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nsid w:val="0BC252E0"/>
    <w:multiLevelType w:val="multilevel"/>
    <w:tmpl w:val="3BAC9B0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0DD41E00"/>
    <w:multiLevelType w:val="multilevel"/>
    <w:tmpl w:val="96D26FA8"/>
    <w:lvl w:ilvl="0">
      <w:start w:val="1"/>
      <w:numFmt w:val="bullet"/>
      <w:lvlText w:val="●"/>
      <w:lvlJc w:val="left"/>
      <w:pPr>
        <w:ind w:left="720" w:hanging="360"/>
      </w:pPr>
      <w:rPr>
        <w:rFonts w:ascii="Arial" w:eastAsia="Arial" w:hAnsi="Arial" w:cs="Arial"/>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
    <w:nsid w:val="138915DC"/>
    <w:multiLevelType w:val="multilevel"/>
    <w:tmpl w:val="3724C64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2">
    <w:nsid w:val="15C14164"/>
    <w:multiLevelType w:val="hybridMultilevel"/>
    <w:tmpl w:val="BDDA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A27522"/>
    <w:multiLevelType w:val="multilevel"/>
    <w:tmpl w:val="1E5E8372"/>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
      <w:lvlJc w:val="left"/>
      <w:pPr>
        <w:ind w:left="2160" w:hanging="360"/>
      </w:pPr>
      <w:rPr>
        <w:rFonts w:ascii="Wingdings" w:hAnsi="Wingdings" w:hint="default"/>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14">
    <w:nsid w:val="1F0B1A2B"/>
    <w:multiLevelType w:val="multilevel"/>
    <w:tmpl w:val="1E5E8372"/>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
      <w:lvlJc w:val="left"/>
      <w:pPr>
        <w:ind w:left="2160" w:hanging="360"/>
      </w:pPr>
      <w:rPr>
        <w:rFonts w:ascii="Wingdings" w:hAnsi="Wingdings" w:hint="default"/>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15">
    <w:nsid w:val="223A5288"/>
    <w:multiLevelType w:val="hybridMultilevel"/>
    <w:tmpl w:val="EDF2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8C5B95"/>
    <w:multiLevelType w:val="multilevel"/>
    <w:tmpl w:val="761C828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7">
    <w:nsid w:val="29AA1B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C74413"/>
    <w:multiLevelType w:val="multilevel"/>
    <w:tmpl w:val="9F18EFB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9">
    <w:nsid w:val="2AD31280"/>
    <w:multiLevelType w:val="hybridMultilevel"/>
    <w:tmpl w:val="E92E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9872CC"/>
    <w:multiLevelType w:val="multilevel"/>
    <w:tmpl w:val="2440044E"/>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
      <w:lvlJc w:val="left"/>
      <w:pPr>
        <w:ind w:left="2160" w:hanging="360"/>
      </w:pPr>
      <w:rPr>
        <w:rFonts w:ascii="Arial" w:eastAsia="Arial" w:hAnsi="Arial" w:cs="Arial"/>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21">
    <w:nsid w:val="2D1C3C9C"/>
    <w:multiLevelType w:val="hybridMultilevel"/>
    <w:tmpl w:val="EA74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32245E"/>
    <w:multiLevelType w:val="hybridMultilevel"/>
    <w:tmpl w:val="AA063532"/>
    <w:lvl w:ilvl="0" w:tplc="1EB6826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1C0DEC"/>
    <w:multiLevelType w:val="hybridMultilevel"/>
    <w:tmpl w:val="89FC275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2565AE2"/>
    <w:multiLevelType w:val="hybridMultilevel"/>
    <w:tmpl w:val="C1683C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D3A06"/>
    <w:multiLevelType w:val="hybridMultilevel"/>
    <w:tmpl w:val="91F874FE"/>
    <w:lvl w:ilvl="0" w:tplc="ECCE4CC6">
      <w:start w:val="4"/>
      <w:numFmt w:val="bullet"/>
      <w:lvlText w:val="•"/>
      <w:lvlJc w:val="left"/>
      <w:pPr>
        <w:ind w:left="1080" w:hanging="720"/>
      </w:pPr>
      <w:rPr>
        <w:rFonts w:ascii="Verdana" w:eastAsia="Calibr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964513"/>
    <w:multiLevelType w:val="hybridMultilevel"/>
    <w:tmpl w:val="AE962610"/>
    <w:lvl w:ilvl="0" w:tplc="B17C795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4B6CAE"/>
    <w:multiLevelType w:val="multilevel"/>
    <w:tmpl w:val="3724C64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8">
    <w:nsid w:val="39FD50D6"/>
    <w:multiLevelType w:val="multilevel"/>
    <w:tmpl w:val="BB5A11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9">
    <w:nsid w:val="3A685F83"/>
    <w:multiLevelType w:val="multilevel"/>
    <w:tmpl w:val="D0BEAA58"/>
    <w:lvl w:ilvl="0">
      <w:start w:val="1"/>
      <w:numFmt w:val="bullet"/>
      <w:lvlText w:val="●"/>
      <w:lvlJc w:val="left"/>
      <w:pPr>
        <w:ind w:left="720" w:hanging="360"/>
      </w:pPr>
      <w:rPr>
        <w:rFonts w:ascii="Arial" w:eastAsia="Arial" w:hAnsi="Arial" w:cs="Arial"/>
        <w:sz w:val="20"/>
        <w:szCs w:val="20"/>
      </w:rPr>
    </w:lvl>
    <w:lvl w:ilvl="1">
      <w:start w:val="1"/>
      <w:numFmt w:val="decimal"/>
      <w:lvlText w:val="%2."/>
      <w:lvlJc w:val="left"/>
      <w:pPr>
        <w:ind w:left="1440" w:hanging="360"/>
      </w:pPr>
      <w:rPr>
        <w:sz w:val="20"/>
        <w:szCs w:val="20"/>
      </w:rPr>
    </w:lvl>
    <w:lvl w:ilvl="2">
      <w:start w:val="1"/>
      <w:numFmt w:val="decimal"/>
      <w:lvlText w:val="%3."/>
      <w:lvlJc w:val="left"/>
      <w:pPr>
        <w:ind w:left="2160" w:hanging="360"/>
      </w:pPr>
      <w:rPr>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0">
    <w:nsid w:val="3F816C9C"/>
    <w:multiLevelType w:val="hybridMultilevel"/>
    <w:tmpl w:val="D168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B252C5"/>
    <w:multiLevelType w:val="multilevel"/>
    <w:tmpl w:val="4ECE9C92"/>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
      <w:lvlJc w:val="left"/>
      <w:pPr>
        <w:ind w:left="2160" w:hanging="360"/>
      </w:pPr>
      <w:rPr>
        <w:rFonts w:ascii="Wingdings" w:hAnsi="Wingdings" w:hint="default"/>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abstractNum w:abstractNumId="32">
    <w:nsid w:val="421609B2"/>
    <w:multiLevelType w:val="hybridMultilevel"/>
    <w:tmpl w:val="2D240FE2"/>
    <w:lvl w:ilvl="0" w:tplc="0409000F">
      <w:start w:val="1"/>
      <w:numFmt w:val="decimal"/>
      <w:lvlText w:val="%1."/>
      <w:lvlJc w:val="left"/>
      <w:pPr>
        <w:ind w:left="288"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FE3A56"/>
    <w:multiLevelType w:val="multilevel"/>
    <w:tmpl w:val="7E5E487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4">
    <w:nsid w:val="446A62A7"/>
    <w:multiLevelType w:val="hybridMultilevel"/>
    <w:tmpl w:val="E72AB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4983638"/>
    <w:multiLevelType w:val="multilevel"/>
    <w:tmpl w:val="96D26FA8"/>
    <w:lvl w:ilvl="0">
      <w:start w:val="1"/>
      <w:numFmt w:val="bullet"/>
      <w:lvlText w:val="●"/>
      <w:lvlJc w:val="left"/>
      <w:pPr>
        <w:ind w:left="720" w:hanging="360"/>
      </w:pPr>
      <w:rPr>
        <w:rFonts w:ascii="Arial" w:eastAsia="Arial" w:hAnsi="Arial" w:cs="Arial"/>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6">
    <w:nsid w:val="45D37C02"/>
    <w:multiLevelType w:val="hybridMultilevel"/>
    <w:tmpl w:val="7CD2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64A4D39"/>
    <w:multiLevelType w:val="hybridMultilevel"/>
    <w:tmpl w:val="8178535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nsid w:val="481D3CB5"/>
    <w:multiLevelType w:val="hybridMultilevel"/>
    <w:tmpl w:val="CE6224C0"/>
    <w:lvl w:ilvl="0" w:tplc="492A5914">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594F73"/>
    <w:multiLevelType w:val="hybridMultilevel"/>
    <w:tmpl w:val="6BB0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657E3E"/>
    <w:multiLevelType w:val="hybridMultilevel"/>
    <w:tmpl w:val="BCE07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F3E3436"/>
    <w:multiLevelType w:val="multilevel"/>
    <w:tmpl w:val="8BACE12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o"/>
      <w:lvlJc w:val="left"/>
      <w:pPr>
        <w:ind w:left="2160" w:hanging="360"/>
      </w:pPr>
      <w:rPr>
        <w:rFonts w:ascii="Courier New" w:hAnsi="Courier New" w:cs="Courier New" w:hint="default"/>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2">
    <w:nsid w:val="4FD15191"/>
    <w:multiLevelType w:val="multilevel"/>
    <w:tmpl w:val="E71808E6"/>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nsid w:val="5324611E"/>
    <w:multiLevelType w:val="hybridMultilevel"/>
    <w:tmpl w:val="1854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8D1190"/>
    <w:multiLevelType w:val="hybridMultilevel"/>
    <w:tmpl w:val="F648D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45920AA"/>
    <w:multiLevelType w:val="multilevel"/>
    <w:tmpl w:val="B2DC2980"/>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o"/>
      <w:lvlJc w:val="left"/>
      <w:pPr>
        <w:ind w:left="2160" w:hanging="360"/>
      </w:pPr>
      <w:rPr>
        <w:rFonts w:ascii="Courier New" w:hAnsi="Courier New" w:cs="Courier New" w:hint="default"/>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6">
    <w:nsid w:val="58090E0A"/>
    <w:multiLevelType w:val="hybridMultilevel"/>
    <w:tmpl w:val="9C9CA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84507A9"/>
    <w:multiLevelType w:val="multilevel"/>
    <w:tmpl w:val="372885E6"/>
    <w:lvl w:ilvl="0">
      <w:start w:val="1"/>
      <w:numFmt w:val="bullet"/>
      <w:lvlText w:val="●"/>
      <w:lvlJc w:val="left"/>
      <w:pPr>
        <w:ind w:left="720" w:hanging="360"/>
      </w:pPr>
      <w:rPr>
        <w:rFonts w:ascii="Arial" w:eastAsia="Arial" w:hAnsi="Arial" w:cs="Arial"/>
        <w:sz w:val="20"/>
        <w:szCs w:val="20"/>
      </w:rPr>
    </w:lvl>
    <w:lvl w:ilvl="1">
      <w:start w:val="1"/>
      <w:numFmt w:val="decimal"/>
      <w:lvlText w:val="%2."/>
      <w:lvlJc w:val="left"/>
      <w:pPr>
        <w:ind w:left="1440" w:hanging="360"/>
      </w:pPr>
      <w:rPr>
        <w:sz w:val="20"/>
        <w:szCs w:val="20"/>
      </w:rPr>
    </w:lvl>
    <w:lvl w:ilvl="2">
      <w:start w:val="1"/>
      <w:numFmt w:val="bullet"/>
      <w:lvlText w:val="o"/>
      <w:lvlJc w:val="left"/>
      <w:pPr>
        <w:ind w:left="2160" w:hanging="360"/>
      </w:pPr>
      <w:rPr>
        <w:rFonts w:ascii="Courier New" w:hAnsi="Courier New" w:cs="Courier New" w:hint="default"/>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8">
    <w:nsid w:val="5A814FCD"/>
    <w:multiLevelType w:val="hybridMultilevel"/>
    <w:tmpl w:val="5ED0D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646065"/>
    <w:multiLevelType w:val="multilevel"/>
    <w:tmpl w:val="4116641C"/>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nsid w:val="5DDB6663"/>
    <w:multiLevelType w:val="hybridMultilevel"/>
    <w:tmpl w:val="AB30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56392C"/>
    <w:multiLevelType w:val="hybridMultilevel"/>
    <w:tmpl w:val="1EA02168"/>
    <w:lvl w:ilvl="0" w:tplc="8EBADD94">
      <w:start w:val="1"/>
      <w:numFmt w:val="decimal"/>
      <w:lvlText w:val="%1."/>
      <w:lvlJc w:val="left"/>
      <w:pPr>
        <w:ind w:left="1080" w:hanging="360"/>
      </w:pPr>
      <w:rPr>
        <w:rFonts w:ascii="Tahoma" w:eastAsiaTheme="minorHAnsi" w:hAnsi="Tahoma" w:cs="Tahoma" w:hint="default"/>
        <w:b w:val="0"/>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B415CA"/>
    <w:multiLevelType w:val="hybridMultilevel"/>
    <w:tmpl w:val="53265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8F54684"/>
    <w:multiLevelType w:val="hybridMultilevel"/>
    <w:tmpl w:val="E95AD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B407EB"/>
    <w:multiLevelType w:val="hybridMultilevel"/>
    <w:tmpl w:val="D31A1228"/>
    <w:lvl w:ilvl="0" w:tplc="0409000F">
      <w:start w:val="1"/>
      <w:numFmt w:val="decimal"/>
      <w:lvlText w:val="%1."/>
      <w:lvlJc w:val="left"/>
      <w:pPr>
        <w:ind w:left="288"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4350D7"/>
    <w:multiLevelType w:val="hybridMultilevel"/>
    <w:tmpl w:val="39CE0E4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6">
    <w:nsid w:val="6E994436"/>
    <w:multiLevelType w:val="hybridMultilevel"/>
    <w:tmpl w:val="170A55E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7">
    <w:nsid w:val="73252F1F"/>
    <w:multiLevelType w:val="hybridMultilevel"/>
    <w:tmpl w:val="2EBA0DAC"/>
    <w:lvl w:ilvl="0" w:tplc="1EB6826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861ED4"/>
    <w:multiLevelType w:val="hybridMultilevel"/>
    <w:tmpl w:val="E2A09C26"/>
    <w:lvl w:ilvl="0" w:tplc="CF6AC756">
      <w:start w:val="1"/>
      <w:numFmt w:val="bullet"/>
      <w:lvlText w:val=""/>
      <w:lvlJc w:val="left"/>
      <w:pPr>
        <w:ind w:left="720" w:hanging="360"/>
      </w:pPr>
      <w:rPr>
        <w:rFonts w:ascii="Symbol" w:hAnsi="Symbol" w:hint="default"/>
      </w:rPr>
    </w:lvl>
    <w:lvl w:ilvl="1" w:tplc="AB2AF16E">
      <w:start w:val="1"/>
      <w:numFmt w:val="bullet"/>
      <w:lvlText w:val="o"/>
      <w:lvlJc w:val="left"/>
      <w:pPr>
        <w:ind w:left="1440" w:hanging="360"/>
      </w:pPr>
      <w:rPr>
        <w:rFonts w:ascii="Courier New" w:hAnsi="Courier New" w:hint="default"/>
      </w:rPr>
    </w:lvl>
    <w:lvl w:ilvl="2" w:tplc="A9D00E3E">
      <w:start w:val="1"/>
      <w:numFmt w:val="bullet"/>
      <w:lvlText w:val=""/>
      <w:lvlJc w:val="left"/>
      <w:pPr>
        <w:ind w:left="2160" w:hanging="360"/>
      </w:pPr>
      <w:rPr>
        <w:rFonts w:ascii="Wingdings" w:hAnsi="Wingdings" w:hint="default"/>
      </w:rPr>
    </w:lvl>
    <w:lvl w:ilvl="3" w:tplc="BD340434">
      <w:start w:val="1"/>
      <w:numFmt w:val="bullet"/>
      <w:lvlText w:val=""/>
      <w:lvlJc w:val="left"/>
      <w:pPr>
        <w:ind w:left="2880" w:hanging="360"/>
      </w:pPr>
      <w:rPr>
        <w:rFonts w:ascii="Symbol" w:hAnsi="Symbol" w:hint="default"/>
      </w:rPr>
    </w:lvl>
    <w:lvl w:ilvl="4" w:tplc="87AE9766">
      <w:start w:val="1"/>
      <w:numFmt w:val="bullet"/>
      <w:lvlText w:val="o"/>
      <w:lvlJc w:val="left"/>
      <w:pPr>
        <w:ind w:left="3600" w:hanging="360"/>
      </w:pPr>
      <w:rPr>
        <w:rFonts w:ascii="Courier New" w:hAnsi="Courier New" w:hint="default"/>
      </w:rPr>
    </w:lvl>
    <w:lvl w:ilvl="5" w:tplc="9F08A17E">
      <w:start w:val="1"/>
      <w:numFmt w:val="bullet"/>
      <w:lvlText w:val=""/>
      <w:lvlJc w:val="left"/>
      <w:pPr>
        <w:ind w:left="4320" w:hanging="360"/>
      </w:pPr>
      <w:rPr>
        <w:rFonts w:ascii="Wingdings" w:hAnsi="Wingdings" w:hint="default"/>
      </w:rPr>
    </w:lvl>
    <w:lvl w:ilvl="6" w:tplc="FC12CCC4">
      <w:start w:val="1"/>
      <w:numFmt w:val="bullet"/>
      <w:lvlText w:val=""/>
      <w:lvlJc w:val="left"/>
      <w:pPr>
        <w:ind w:left="5040" w:hanging="360"/>
      </w:pPr>
      <w:rPr>
        <w:rFonts w:ascii="Symbol" w:hAnsi="Symbol" w:hint="default"/>
      </w:rPr>
    </w:lvl>
    <w:lvl w:ilvl="7" w:tplc="212C1766">
      <w:start w:val="1"/>
      <w:numFmt w:val="bullet"/>
      <w:lvlText w:val="o"/>
      <w:lvlJc w:val="left"/>
      <w:pPr>
        <w:ind w:left="5760" w:hanging="360"/>
      </w:pPr>
      <w:rPr>
        <w:rFonts w:ascii="Courier New" w:hAnsi="Courier New" w:hint="default"/>
      </w:rPr>
    </w:lvl>
    <w:lvl w:ilvl="8" w:tplc="F67A2F28">
      <w:start w:val="1"/>
      <w:numFmt w:val="bullet"/>
      <w:lvlText w:val=""/>
      <w:lvlJc w:val="left"/>
      <w:pPr>
        <w:ind w:left="6480" w:hanging="360"/>
      </w:pPr>
      <w:rPr>
        <w:rFonts w:ascii="Wingdings" w:hAnsi="Wingdings" w:hint="default"/>
      </w:rPr>
    </w:lvl>
  </w:abstractNum>
  <w:abstractNum w:abstractNumId="59">
    <w:nsid w:val="79463A8E"/>
    <w:multiLevelType w:val="multilevel"/>
    <w:tmpl w:val="1AAEEA98"/>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
      <w:lvlJc w:val="left"/>
      <w:pPr>
        <w:ind w:left="2160" w:hanging="360"/>
      </w:pPr>
      <w:rPr>
        <w:rFonts w:ascii="Wingdings" w:hAnsi="Wingdings" w:hint="default"/>
        <w:sz w:val="20"/>
        <w:szCs w:val="20"/>
      </w:rPr>
    </w:lvl>
    <w:lvl w:ilvl="2">
      <w:start w:val="1"/>
      <w:numFmt w:val="bullet"/>
      <w:lvlText w:val="■"/>
      <w:lvlJc w:val="left"/>
      <w:pPr>
        <w:ind w:left="2880" w:hanging="360"/>
      </w:pPr>
      <w:rPr>
        <w:rFonts w:ascii="Arial" w:eastAsia="Arial" w:hAnsi="Arial" w:cs="Arial"/>
        <w:sz w:val="20"/>
        <w:szCs w:val="20"/>
      </w:rPr>
    </w:lvl>
    <w:lvl w:ilvl="3">
      <w:start w:val="1"/>
      <w:numFmt w:val="bullet"/>
      <w:lvlText w:val="●"/>
      <w:lvlJc w:val="left"/>
      <w:pPr>
        <w:ind w:left="3600" w:hanging="360"/>
      </w:pPr>
      <w:rPr>
        <w:rFonts w:ascii="Arial" w:eastAsia="Arial" w:hAnsi="Arial" w:cs="Arial"/>
        <w:sz w:val="20"/>
        <w:szCs w:val="20"/>
      </w:rPr>
    </w:lvl>
    <w:lvl w:ilvl="4">
      <w:start w:val="1"/>
      <w:numFmt w:val="bullet"/>
      <w:lvlText w:val="○"/>
      <w:lvlJc w:val="left"/>
      <w:pPr>
        <w:ind w:left="4320" w:hanging="360"/>
      </w:pPr>
      <w:rPr>
        <w:rFonts w:ascii="Arial" w:eastAsia="Arial" w:hAnsi="Arial" w:cs="Arial"/>
        <w:sz w:val="20"/>
        <w:szCs w:val="20"/>
      </w:rPr>
    </w:lvl>
    <w:lvl w:ilvl="5">
      <w:start w:val="1"/>
      <w:numFmt w:val="bullet"/>
      <w:lvlText w:val="■"/>
      <w:lvlJc w:val="left"/>
      <w:pPr>
        <w:ind w:left="5040" w:hanging="360"/>
      </w:pPr>
      <w:rPr>
        <w:rFonts w:ascii="Arial" w:eastAsia="Arial" w:hAnsi="Arial" w:cs="Arial"/>
        <w:sz w:val="20"/>
        <w:szCs w:val="20"/>
      </w:rPr>
    </w:lvl>
    <w:lvl w:ilvl="6">
      <w:start w:val="1"/>
      <w:numFmt w:val="bullet"/>
      <w:lvlText w:val="●"/>
      <w:lvlJc w:val="left"/>
      <w:pPr>
        <w:ind w:left="5760" w:hanging="360"/>
      </w:pPr>
      <w:rPr>
        <w:rFonts w:ascii="Arial" w:eastAsia="Arial" w:hAnsi="Arial" w:cs="Arial"/>
        <w:sz w:val="20"/>
        <w:szCs w:val="20"/>
      </w:rPr>
    </w:lvl>
    <w:lvl w:ilvl="7">
      <w:start w:val="1"/>
      <w:numFmt w:val="bullet"/>
      <w:lvlText w:val="○"/>
      <w:lvlJc w:val="left"/>
      <w:pPr>
        <w:ind w:left="6480" w:hanging="360"/>
      </w:pPr>
      <w:rPr>
        <w:rFonts w:ascii="Arial" w:eastAsia="Arial" w:hAnsi="Arial" w:cs="Arial"/>
        <w:sz w:val="20"/>
        <w:szCs w:val="20"/>
      </w:rPr>
    </w:lvl>
    <w:lvl w:ilvl="8">
      <w:start w:val="1"/>
      <w:numFmt w:val="bullet"/>
      <w:lvlText w:val="■"/>
      <w:lvlJc w:val="left"/>
      <w:pPr>
        <w:ind w:left="7200" w:hanging="360"/>
      </w:pPr>
      <w:rPr>
        <w:rFonts w:ascii="Arial" w:eastAsia="Arial" w:hAnsi="Arial" w:cs="Arial"/>
        <w:sz w:val="20"/>
        <w:szCs w:val="20"/>
      </w:rPr>
    </w:lvl>
  </w:abstractNum>
  <w:num w:numId="1">
    <w:abstractNumId w:val="27"/>
  </w:num>
  <w:num w:numId="2">
    <w:abstractNumId w:val="33"/>
  </w:num>
  <w:num w:numId="3">
    <w:abstractNumId w:val="16"/>
  </w:num>
  <w:num w:numId="4">
    <w:abstractNumId w:val="18"/>
  </w:num>
  <w:num w:numId="5">
    <w:abstractNumId w:val="49"/>
  </w:num>
  <w:num w:numId="6">
    <w:abstractNumId w:val="4"/>
  </w:num>
  <w:num w:numId="7">
    <w:abstractNumId w:val="28"/>
  </w:num>
  <w:num w:numId="8">
    <w:abstractNumId w:val="39"/>
  </w:num>
  <w:num w:numId="9">
    <w:abstractNumId w:val="50"/>
  </w:num>
  <w:num w:numId="10">
    <w:abstractNumId w:val="35"/>
  </w:num>
  <w:num w:numId="11">
    <w:abstractNumId w:val="6"/>
  </w:num>
  <w:num w:numId="12">
    <w:abstractNumId w:val="29"/>
  </w:num>
  <w:num w:numId="13">
    <w:abstractNumId w:val="26"/>
  </w:num>
  <w:num w:numId="14">
    <w:abstractNumId w:val="10"/>
  </w:num>
  <w:num w:numId="15">
    <w:abstractNumId w:val="24"/>
  </w:num>
  <w:num w:numId="16">
    <w:abstractNumId w:val="53"/>
  </w:num>
  <w:num w:numId="17">
    <w:abstractNumId w:val="19"/>
  </w:num>
  <w:num w:numId="18">
    <w:abstractNumId w:val="11"/>
  </w:num>
  <w:num w:numId="19">
    <w:abstractNumId w:val="9"/>
  </w:num>
  <w:num w:numId="20">
    <w:abstractNumId w:val="20"/>
  </w:num>
  <w:num w:numId="21">
    <w:abstractNumId w:val="31"/>
  </w:num>
  <w:num w:numId="22">
    <w:abstractNumId w:val="59"/>
  </w:num>
  <w:num w:numId="23">
    <w:abstractNumId w:val="14"/>
  </w:num>
  <w:num w:numId="24">
    <w:abstractNumId w:val="13"/>
  </w:num>
  <w:num w:numId="25">
    <w:abstractNumId w:val="3"/>
  </w:num>
  <w:num w:numId="26">
    <w:abstractNumId w:val="15"/>
  </w:num>
  <w:num w:numId="27">
    <w:abstractNumId w:val="32"/>
  </w:num>
  <w:num w:numId="28">
    <w:abstractNumId w:val="54"/>
  </w:num>
  <w:num w:numId="29">
    <w:abstractNumId w:val="57"/>
  </w:num>
  <w:num w:numId="30">
    <w:abstractNumId w:val="38"/>
  </w:num>
  <w:num w:numId="31">
    <w:abstractNumId w:val="22"/>
  </w:num>
  <w:num w:numId="32">
    <w:abstractNumId w:val="23"/>
  </w:num>
  <w:num w:numId="33">
    <w:abstractNumId w:val="7"/>
  </w:num>
  <w:num w:numId="34">
    <w:abstractNumId w:val="1"/>
  </w:num>
  <w:num w:numId="35">
    <w:abstractNumId w:val="25"/>
  </w:num>
  <w:num w:numId="36">
    <w:abstractNumId w:val="2"/>
  </w:num>
  <w:num w:numId="37">
    <w:abstractNumId w:val="48"/>
  </w:num>
  <w:num w:numId="38">
    <w:abstractNumId w:val="34"/>
  </w:num>
  <w:num w:numId="39">
    <w:abstractNumId w:val="51"/>
  </w:num>
  <w:num w:numId="40">
    <w:abstractNumId w:val="37"/>
  </w:num>
  <w:num w:numId="41">
    <w:abstractNumId w:val="44"/>
  </w:num>
  <w:num w:numId="42">
    <w:abstractNumId w:val="40"/>
  </w:num>
  <w:num w:numId="43">
    <w:abstractNumId w:val="58"/>
  </w:num>
  <w:num w:numId="44">
    <w:abstractNumId w:val="43"/>
  </w:num>
  <w:num w:numId="45">
    <w:abstractNumId w:val="46"/>
  </w:num>
  <w:num w:numId="46">
    <w:abstractNumId w:val="52"/>
  </w:num>
  <w:num w:numId="47">
    <w:abstractNumId w:val="56"/>
  </w:num>
  <w:num w:numId="48">
    <w:abstractNumId w:val="55"/>
  </w:num>
  <w:num w:numId="49">
    <w:abstractNumId w:val="17"/>
  </w:num>
  <w:num w:numId="50">
    <w:abstractNumId w:val="0"/>
  </w:num>
  <w:num w:numId="51">
    <w:abstractNumId w:val="36"/>
  </w:num>
  <w:num w:numId="52">
    <w:abstractNumId w:val="5"/>
  </w:num>
  <w:num w:numId="53">
    <w:abstractNumId w:val="30"/>
  </w:num>
  <w:num w:numId="54">
    <w:abstractNumId w:val="21"/>
  </w:num>
  <w:num w:numId="55">
    <w:abstractNumId w:val="12"/>
  </w:num>
  <w:num w:numId="56">
    <w:abstractNumId w:val="8"/>
  </w:num>
  <w:num w:numId="57">
    <w:abstractNumId w:val="42"/>
  </w:num>
  <w:num w:numId="58">
    <w:abstractNumId w:val="47"/>
  </w:num>
  <w:num w:numId="59">
    <w:abstractNumId w:val="45"/>
  </w:num>
  <w:num w:numId="60">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Belk">
    <w15:presenceInfo w15:providerId="Windows Live" w15:userId="7588f3f5d3e6f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1"/>
    <o:shapelayout v:ext="edit">
      <o:idmap v:ext="edit" data="20"/>
    </o:shapelayout>
  </w:hdrShapeDefault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0NbM0MzWzMDa3NDA2NzNT0lEKTi0uzszPAykwNK4FAESsjTUtAAAA"/>
  </w:docVars>
  <w:rsids>
    <w:rsidRoot w:val="004D2307"/>
    <w:rsid w:val="00004504"/>
    <w:rsid w:val="000135D8"/>
    <w:rsid w:val="00026D58"/>
    <w:rsid w:val="00030F59"/>
    <w:rsid w:val="00041BD3"/>
    <w:rsid w:val="00042B63"/>
    <w:rsid w:val="00046D73"/>
    <w:rsid w:val="000501CD"/>
    <w:rsid w:val="00050AD6"/>
    <w:rsid w:val="00064166"/>
    <w:rsid w:val="000757E7"/>
    <w:rsid w:val="00086FA2"/>
    <w:rsid w:val="000A3505"/>
    <w:rsid w:val="000A6FAF"/>
    <w:rsid w:val="000B587D"/>
    <w:rsid w:val="000C1FAA"/>
    <w:rsid w:val="000C459D"/>
    <w:rsid w:val="000D403C"/>
    <w:rsid w:val="000E002F"/>
    <w:rsid w:val="000E2B29"/>
    <w:rsid w:val="000F0F55"/>
    <w:rsid w:val="000F7747"/>
    <w:rsid w:val="00103F86"/>
    <w:rsid w:val="00105967"/>
    <w:rsid w:val="001079FF"/>
    <w:rsid w:val="00107CE4"/>
    <w:rsid w:val="0011669A"/>
    <w:rsid w:val="00121119"/>
    <w:rsid w:val="001261A3"/>
    <w:rsid w:val="00132B3E"/>
    <w:rsid w:val="0013330F"/>
    <w:rsid w:val="00134B58"/>
    <w:rsid w:val="00140024"/>
    <w:rsid w:val="00150949"/>
    <w:rsid w:val="00151471"/>
    <w:rsid w:val="00155FA7"/>
    <w:rsid w:val="00170AD4"/>
    <w:rsid w:val="0017408B"/>
    <w:rsid w:val="00176B2B"/>
    <w:rsid w:val="00194FED"/>
    <w:rsid w:val="00195882"/>
    <w:rsid w:val="001A342E"/>
    <w:rsid w:val="001A7CAF"/>
    <w:rsid w:val="001C2A08"/>
    <w:rsid w:val="001C63D2"/>
    <w:rsid w:val="001D06D2"/>
    <w:rsid w:val="001E6850"/>
    <w:rsid w:val="001F4D09"/>
    <w:rsid w:val="00204A9A"/>
    <w:rsid w:val="00207BE7"/>
    <w:rsid w:val="00210049"/>
    <w:rsid w:val="0021198D"/>
    <w:rsid w:val="00220685"/>
    <w:rsid w:val="00230BB9"/>
    <w:rsid w:val="002318B7"/>
    <w:rsid w:val="002373EE"/>
    <w:rsid w:val="00246E40"/>
    <w:rsid w:val="00252FD0"/>
    <w:rsid w:val="0025354C"/>
    <w:rsid w:val="0025490E"/>
    <w:rsid w:val="00262302"/>
    <w:rsid w:val="00265717"/>
    <w:rsid w:val="00273208"/>
    <w:rsid w:val="00285CE5"/>
    <w:rsid w:val="00293419"/>
    <w:rsid w:val="002951A2"/>
    <w:rsid w:val="002A7CA5"/>
    <w:rsid w:val="002B5B01"/>
    <w:rsid w:val="002D0746"/>
    <w:rsid w:val="002D7058"/>
    <w:rsid w:val="002E2168"/>
    <w:rsid w:val="002E7D72"/>
    <w:rsid w:val="002F25FA"/>
    <w:rsid w:val="002F4C54"/>
    <w:rsid w:val="003075D1"/>
    <w:rsid w:val="003077C1"/>
    <w:rsid w:val="003144D0"/>
    <w:rsid w:val="003319EC"/>
    <w:rsid w:val="00337CAB"/>
    <w:rsid w:val="00344285"/>
    <w:rsid w:val="003452B6"/>
    <w:rsid w:val="00363805"/>
    <w:rsid w:val="00370812"/>
    <w:rsid w:val="00375A2B"/>
    <w:rsid w:val="003834E2"/>
    <w:rsid w:val="00391136"/>
    <w:rsid w:val="00391C19"/>
    <w:rsid w:val="003A462F"/>
    <w:rsid w:val="003A5FD3"/>
    <w:rsid w:val="003B58B0"/>
    <w:rsid w:val="003B6A1F"/>
    <w:rsid w:val="003C0817"/>
    <w:rsid w:val="003C20C4"/>
    <w:rsid w:val="003C5C49"/>
    <w:rsid w:val="003E012B"/>
    <w:rsid w:val="003E530D"/>
    <w:rsid w:val="003F0F37"/>
    <w:rsid w:val="00402D2C"/>
    <w:rsid w:val="00404FCF"/>
    <w:rsid w:val="0041059F"/>
    <w:rsid w:val="00421A16"/>
    <w:rsid w:val="00423914"/>
    <w:rsid w:val="00430D56"/>
    <w:rsid w:val="00450E87"/>
    <w:rsid w:val="00452562"/>
    <w:rsid w:val="00456B38"/>
    <w:rsid w:val="00466A09"/>
    <w:rsid w:val="00467824"/>
    <w:rsid w:val="00470145"/>
    <w:rsid w:val="00471562"/>
    <w:rsid w:val="00472692"/>
    <w:rsid w:val="004732C1"/>
    <w:rsid w:val="0047368D"/>
    <w:rsid w:val="00474938"/>
    <w:rsid w:val="00484096"/>
    <w:rsid w:val="00490958"/>
    <w:rsid w:val="00490B83"/>
    <w:rsid w:val="004A1223"/>
    <w:rsid w:val="004B196A"/>
    <w:rsid w:val="004D2307"/>
    <w:rsid w:val="004D4E0C"/>
    <w:rsid w:val="004E1444"/>
    <w:rsid w:val="004E412C"/>
    <w:rsid w:val="004E6AB6"/>
    <w:rsid w:val="00503EBD"/>
    <w:rsid w:val="00506698"/>
    <w:rsid w:val="005113CA"/>
    <w:rsid w:val="0051338B"/>
    <w:rsid w:val="0051473B"/>
    <w:rsid w:val="00517FC5"/>
    <w:rsid w:val="00535007"/>
    <w:rsid w:val="00542F40"/>
    <w:rsid w:val="0056658F"/>
    <w:rsid w:val="0057597C"/>
    <w:rsid w:val="00577A44"/>
    <w:rsid w:val="00586DA2"/>
    <w:rsid w:val="005A25A6"/>
    <w:rsid w:val="005A325B"/>
    <w:rsid w:val="005A440C"/>
    <w:rsid w:val="005A5D1A"/>
    <w:rsid w:val="005B28BF"/>
    <w:rsid w:val="005B3224"/>
    <w:rsid w:val="005B4C56"/>
    <w:rsid w:val="005B6E79"/>
    <w:rsid w:val="005B7654"/>
    <w:rsid w:val="005C0155"/>
    <w:rsid w:val="005E2B34"/>
    <w:rsid w:val="005F0585"/>
    <w:rsid w:val="005F475A"/>
    <w:rsid w:val="00607B17"/>
    <w:rsid w:val="00617D2D"/>
    <w:rsid w:val="00624FFF"/>
    <w:rsid w:val="00630396"/>
    <w:rsid w:val="0063150B"/>
    <w:rsid w:val="006629A7"/>
    <w:rsid w:val="00663DA1"/>
    <w:rsid w:val="00677216"/>
    <w:rsid w:val="00682B6B"/>
    <w:rsid w:val="00692DEC"/>
    <w:rsid w:val="00696F64"/>
    <w:rsid w:val="006B0557"/>
    <w:rsid w:val="006B5C15"/>
    <w:rsid w:val="006C1BBB"/>
    <w:rsid w:val="006C2744"/>
    <w:rsid w:val="006D2086"/>
    <w:rsid w:val="006D2F71"/>
    <w:rsid w:val="006D5E34"/>
    <w:rsid w:val="006E5026"/>
    <w:rsid w:val="006F6CB4"/>
    <w:rsid w:val="0070028C"/>
    <w:rsid w:val="00701DBB"/>
    <w:rsid w:val="00740EBA"/>
    <w:rsid w:val="0076666E"/>
    <w:rsid w:val="007721F9"/>
    <w:rsid w:val="00782912"/>
    <w:rsid w:val="00782D42"/>
    <w:rsid w:val="007833B2"/>
    <w:rsid w:val="00784677"/>
    <w:rsid w:val="00787F08"/>
    <w:rsid w:val="0079751E"/>
    <w:rsid w:val="007A344A"/>
    <w:rsid w:val="007B28E2"/>
    <w:rsid w:val="007B653E"/>
    <w:rsid w:val="007D12BF"/>
    <w:rsid w:val="007D4252"/>
    <w:rsid w:val="007E66E0"/>
    <w:rsid w:val="007F309C"/>
    <w:rsid w:val="00802E90"/>
    <w:rsid w:val="00803DB7"/>
    <w:rsid w:val="008105C7"/>
    <w:rsid w:val="0081293E"/>
    <w:rsid w:val="00816400"/>
    <w:rsid w:val="00834321"/>
    <w:rsid w:val="008556EE"/>
    <w:rsid w:val="00856D9E"/>
    <w:rsid w:val="00860FD8"/>
    <w:rsid w:val="00863663"/>
    <w:rsid w:val="00866063"/>
    <w:rsid w:val="00867503"/>
    <w:rsid w:val="008868AC"/>
    <w:rsid w:val="00891D1D"/>
    <w:rsid w:val="00894BD4"/>
    <w:rsid w:val="00897C30"/>
    <w:rsid w:val="008A3EB8"/>
    <w:rsid w:val="008A6D15"/>
    <w:rsid w:val="008B641A"/>
    <w:rsid w:val="008C6CF0"/>
    <w:rsid w:val="008D3FF2"/>
    <w:rsid w:val="008F0F54"/>
    <w:rsid w:val="008F538D"/>
    <w:rsid w:val="00900CD0"/>
    <w:rsid w:val="00922CEA"/>
    <w:rsid w:val="00923254"/>
    <w:rsid w:val="00926A70"/>
    <w:rsid w:val="00931AA9"/>
    <w:rsid w:val="00940DBB"/>
    <w:rsid w:val="00943BF6"/>
    <w:rsid w:val="00945917"/>
    <w:rsid w:val="00955831"/>
    <w:rsid w:val="00973D55"/>
    <w:rsid w:val="009C5F30"/>
    <w:rsid w:val="009C6E65"/>
    <w:rsid w:val="009D5F26"/>
    <w:rsid w:val="009E5E9D"/>
    <w:rsid w:val="009F06A1"/>
    <w:rsid w:val="009F0BCA"/>
    <w:rsid w:val="009F2073"/>
    <w:rsid w:val="009F2151"/>
    <w:rsid w:val="00A02A72"/>
    <w:rsid w:val="00A13395"/>
    <w:rsid w:val="00A14CE4"/>
    <w:rsid w:val="00A16F28"/>
    <w:rsid w:val="00A20ABC"/>
    <w:rsid w:val="00A21B6D"/>
    <w:rsid w:val="00A30A91"/>
    <w:rsid w:val="00A33E96"/>
    <w:rsid w:val="00A41813"/>
    <w:rsid w:val="00A60374"/>
    <w:rsid w:val="00A6160D"/>
    <w:rsid w:val="00A72440"/>
    <w:rsid w:val="00A865BB"/>
    <w:rsid w:val="00A91A27"/>
    <w:rsid w:val="00AA3A9D"/>
    <w:rsid w:val="00AA592B"/>
    <w:rsid w:val="00AA7784"/>
    <w:rsid w:val="00AB4596"/>
    <w:rsid w:val="00AB4F90"/>
    <w:rsid w:val="00AC086A"/>
    <w:rsid w:val="00AC2024"/>
    <w:rsid w:val="00AC2069"/>
    <w:rsid w:val="00AC2D8F"/>
    <w:rsid w:val="00AE1662"/>
    <w:rsid w:val="00AF0AE6"/>
    <w:rsid w:val="00AF403A"/>
    <w:rsid w:val="00AF5E66"/>
    <w:rsid w:val="00B14459"/>
    <w:rsid w:val="00B166E2"/>
    <w:rsid w:val="00B16F70"/>
    <w:rsid w:val="00B27364"/>
    <w:rsid w:val="00B3202B"/>
    <w:rsid w:val="00B54962"/>
    <w:rsid w:val="00B5597A"/>
    <w:rsid w:val="00B5605B"/>
    <w:rsid w:val="00B6186F"/>
    <w:rsid w:val="00B64550"/>
    <w:rsid w:val="00B65289"/>
    <w:rsid w:val="00B82BE7"/>
    <w:rsid w:val="00BA5EB0"/>
    <w:rsid w:val="00BB1E41"/>
    <w:rsid w:val="00BB269D"/>
    <w:rsid w:val="00BC5D44"/>
    <w:rsid w:val="00BF1B36"/>
    <w:rsid w:val="00BF20D3"/>
    <w:rsid w:val="00BF2C09"/>
    <w:rsid w:val="00BF5FEC"/>
    <w:rsid w:val="00C058A0"/>
    <w:rsid w:val="00C07C78"/>
    <w:rsid w:val="00C10CDC"/>
    <w:rsid w:val="00C15262"/>
    <w:rsid w:val="00C26FB3"/>
    <w:rsid w:val="00C344A2"/>
    <w:rsid w:val="00C37881"/>
    <w:rsid w:val="00C417EE"/>
    <w:rsid w:val="00C4549A"/>
    <w:rsid w:val="00C52EBB"/>
    <w:rsid w:val="00C7529D"/>
    <w:rsid w:val="00C75C12"/>
    <w:rsid w:val="00C835D0"/>
    <w:rsid w:val="00C96080"/>
    <w:rsid w:val="00CB79FA"/>
    <w:rsid w:val="00CC1107"/>
    <w:rsid w:val="00CC67C6"/>
    <w:rsid w:val="00CD7AAC"/>
    <w:rsid w:val="00CE5588"/>
    <w:rsid w:val="00CF35C7"/>
    <w:rsid w:val="00D017CC"/>
    <w:rsid w:val="00D068EB"/>
    <w:rsid w:val="00D17123"/>
    <w:rsid w:val="00D2017D"/>
    <w:rsid w:val="00D305FA"/>
    <w:rsid w:val="00D37013"/>
    <w:rsid w:val="00D51317"/>
    <w:rsid w:val="00D64699"/>
    <w:rsid w:val="00D6588E"/>
    <w:rsid w:val="00D710A0"/>
    <w:rsid w:val="00D75511"/>
    <w:rsid w:val="00D90588"/>
    <w:rsid w:val="00D90619"/>
    <w:rsid w:val="00D92667"/>
    <w:rsid w:val="00DA57B7"/>
    <w:rsid w:val="00DB2384"/>
    <w:rsid w:val="00DB6789"/>
    <w:rsid w:val="00DC05F5"/>
    <w:rsid w:val="00DC7C5B"/>
    <w:rsid w:val="00DE2BC8"/>
    <w:rsid w:val="00E025BE"/>
    <w:rsid w:val="00E111A4"/>
    <w:rsid w:val="00E17E8F"/>
    <w:rsid w:val="00E411A5"/>
    <w:rsid w:val="00E54DFA"/>
    <w:rsid w:val="00E569BF"/>
    <w:rsid w:val="00E7696A"/>
    <w:rsid w:val="00E81670"/>
    <w:rsid w:val="00E821E6"/>
    <w:rsid w:val="00E84B66"/>
    <w:rsid w:val="00E90A52"/>
    <w:rsid w:val="00EA5F0C"/>
    <w:rsid w:val="00EA697B"/>
    <w:rsid w:val="00EA75FC"/>
    <w:rsid w:val="00EB43BE"/>
    <w:rsid w:val="00EB4C3A"/>
    <w:rsid w:val="00EC2E27"/>
    <w:rsid w:val="00EC4D94"/>
    <w:rsid w:val="00ED3C55"/>
    <w:rsid w:val="00ED5AC0"/>
    <w:rsid w:val="00EE494C"/>
    <w:rsid w:val="00EF22AB"/>
    <w:rsid w:val="00EF3A27"/>
    <w:rsid w:val="00EF7055"/>
    <w:rsid w:val="00F200F6"/>
    <w:rsid w:val="00F216FD"/>
    <w:rsid w:val="00F264D6"/>
    <w:rsid w:val="00F36341"/>
    <w:rsid w:val="00F41167"/>
    <w:rsid w:val="00F6617C"/>
    <w:rsid w:val="00F7740C"/>
    <w:rsid w:val="00F80D84"/>
    <w:rsid w:val="00F9163F"/>
    <w:rsid w:val="00F93F4B"/>
    <w:rsid w:val="00FC1DAF"/>
    <w:rsid w:val="00FD3B27"/>
    <w:rsid w:val="00FE6A2F"/>
    <w:rsid w:val="00FF0680"/>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13CA"/>
    <w:pPr>
      <w:spacing w:after="0" w:line="240" w:lineRule="auto"/>
    </w:pPr>
    <w:rPr>
      <w:rFonts w:ascii="Verdana" w:hAnsi="Verdana"/>
    </w:rPr>
  </w:style>
  <w:style w:type="paragraph" w:styleId="Heading1">
    <w:name w:val="heading 1"/>
    <w:basedOn w:val="Normal"/>
    <w:next w:val="Normal"/>
    <w:rsid w:val="007D12BF"/>
    <w:pPr>
      <w:keepNext/>
      <w:keepLines/>
      <w:spacing w:before="160" w:after="160"/>
      <w:jc w:val="center"/>
      <w:outlineLvl w:val="0"/>
    </w:pPr>
    <w:rPr>
      <w:b/>
      <w:caps/>
      <w:sz w:val="32"/>
      <w:szCs w:val="48"/>
    </w:rPr>
  </w:style>
  <w:style w:type="paragraph" w:styleId="Heading2">
    <w:name w:val="heading 2"/>
    <w:basedOn w:val="Normal"/>
    <w:next w:val="Normal"/>
    <w:rsid w:val="005113CA"/>
    <w:pPr>
      <w:spacing w:before="160" w:after="160"/>
      <w:outlineLvl w:val="1"/>
    </w:pPr>
    <w:rPr>
      <w:b/>
      <w:sz w:val="28"/>
      <w:szCs w:val="36"/>
    </w:rPr>
  </w:style>
  <w:style w:type="paragraph" w:styleId="Heading3">
    <w:name w:val="heading 3"/>
    <w:basedOn w:val="Normal"/>
    <w:next w:val="Normal"/>
    <w:rsid w:val="00402D2C"/>
    <w:pPr>
      <w:spacing w:before="160" w:after="160"/>
      <w:outlineLvl w:val="2"/>
    </w:pPr>
    <w:rPr>
      <w:b/>
      <w:sz w:val="24"/>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25BE"/>
    <w:rPr>
      <w:rFonts w:ascii="Tahoma" w:hAnsi="Tahoma" w:cs="Tahoma"/>
      <w:sz w:val="16"/>
      <w:szCs w:val="16"/>
    </w:rPr>
  </w:style>
  <w:style w:type="character" w:customStyle="1" w:styleId="BalloonTextChar">
    <w:name w:val="Balloon Text Char"/>
    <w:basedOn w:val="DefaultParagraphFont"/>
    <w:link w:val="BalloonText"/>
    <w:uiPriority w:val="99"/>
    <w:semiHidden/>
    <w:rsid w:val="00E025BE"/>
    <w:rPr>
      <w:rFonts w:ascii="Tahoma" w:hAnsi="Tahoma" w:cs="Tahoma"/>
      <w:sz w:val="16"/>
      <w:szCs w:val="16"/>
    </w:rPr>
  </w:style>
  <w:style w:type="paragraph" w:styleId="ListParagraph">
    <w:name w:val="List Paragraph"/>
    <w:basedOn w:val="Normal"/>
    <w:uiPriority w:val="34"/>
    <w:qFormat/>
    <w:rsid w:val="008556EE"/>
    <w:pPr>
      <w:ind w:left="720"/>
      <w:contextualSpacing/>
    </w:pPr>
  </w:style>
  <w:style w:type="paragraph" w:styleId="Header">
    <w:name w:val="header"/>
    <w:basedOn w:val="Normal"/>
    <w:link w:val="HeaderChar"/>
    <w:uiPriority w:val="99"/>
    <w:unhideWhenUsed/>
    <w:rsid w:val="007833B2"/>
    <w:pPr>
      <w:tabs>
        <w:tab w:val="center" w:pos="4680"/>
        <w:tab w:val="right" w:pos="9360"/>
      </w:tabs>
    </w:pPr>
  </w:style>
  <w:style w:type="character" w:customStyle="1" w:styleId="HeaderChar">
    <w:name w:val="Header Char"/>
    <w:basedOn w:val="DefaultParagraphFont"/>
    <w:link w:val="Header"/>
    <w:uiPriority w:val="99"/>
    <w:rsid w:val="007833B2"/>
  </w:style>
  <w:style w:type="paragraph" w:styleId="Footer">
    <w:name w:val="footer"/>
    <w:basedOn w:val="Normal"/>
    <w:link w:val="FooterChar"/>
    <w:uiPriority w:val="99"/>
    <w:unhideWhenUsed/>
    <w:rsid w:val="007833B2"/>
    <w:pPr>
      <w:tabs>
        <w:tab w:val="center" w:pos="4680"/>
        <w:tab w:val="right" w:pos="9360"/>
      </w:tabs>
    </w:pPr>
  </w:style>
  <w:style w:type="character" w:customStyle="1" w:styleId="FooterChar">
    <w:name w:val="Footer Char"/>
    <w:basedOn w:val="DefaultParagraphFont"/>
    <w:link w:val="Footer"/>
    <w:uiPriority w:val="99"/>
    <w:rsid w:val="007833B2"/>
  </w:style>
  <w:style w:type="paragraph" w:styleId="Revision">
    <w:name w:val="Revision"/>
    <w:hidden/>
    <w:uiPriority w:val="99"/>
    <w:semiHidden/>
    <w:rsid w:val="00456B38"/>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70028C"/>
    <w:rPr>
      <w:color w:val="0000FF" w:themeColor="hyperlink"/>
      <w:u w:val="single"/>
    </w:rPr>
  </w:style>
  <w:style w:type="table" w:styleId="TableGrid">
    <w:name w:val="Table Grid"/>
    <w:basedOn w:val="TableNormal"/>
    <w:uiPriority w:val="39"/>
    <w:rsid w:val="005A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6D73"/>
    <w:rPr>
      <w:color w:val="800080" w:themeColor="followedHyperlink"/>
      <w:u w:val="single"/>
    </w:rPr>
  </w:style>
  <w:style w:type="table" w:customStyle="1" w:styleId="TableGrid1">
    <w:name w:val="Table Grid1"/>
    <w:basedOn w:val="TableNormal"/>
    <w:next w:val="TableGrid"/>
    <w:uiPriority w:val="39"/>
    <w:rsid w:val="00F264D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511"/>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8D3FF2"/>
    <w:pPr>
      <w:numPr>
        <w:numId w:val="50"/>
      </w:numPr>
      <w:pBdr>
        <w:top w:val="none" w:sz="0" w:space="0" w:color="auto"/>
        <w:left w:val="none" w:sz="0" w:space="0" w:color="auto"/>
        <w:bottom w:val="none" w:sz="0" w:space="0" w:color="auto"/>
        <w:right w:val="none" w:sz="0" w:space="0" w:color="auto"/>
        <w:between w:val="none" w:sz="0" w:space="0" w:color="auto"/>
      </w:pBdr>
      <w:spacing w:before="60" w:after="120" w:line="276" w:lineRule="auto"/>
      <w:contextualSpacing/>
    </w:pPr>
    <w:rPr>
      <w:rFonts w:ascii="Tahoma" w:eastAsiaTheme="minorHAnsi" w:hAnsi="Tahoma" w:cstheme="minorBidi"/>
      <w:color w:val="auto"/>
    </w:rPr>
  </w:style>
  <w:style w:type="paragraph" w:styleId="TOCHeading">
    <w:name w:val="TOC Heading"/>
    <w:basedOn w:val="Heading1"/>
    <w:next w:val="Normal"/>
    <w:uiPriority w:val="39"/>
    <w:semiHidden/>
    <w:unhideWhenUsed/>
    <w:qFormat/>
    <w:rsid w:val="00AF403A"/>
    <w:p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unhideWhenUsed/>
    <w:rsid w:val="00AF403A"/>
    <w:pPr>
      <w:spacing w:after="100"/>
    </w:pPr>
  </w:style>
  <w:style w:type="paragraph" w:styleId="TOC2">
    <w:name w:val="toc 2"/>
    <w:basedOn w:val="Normal"/>
    <w:next w:val="Normal"/>
    <w:autoRedefine/>
    <w:uiPriority w:val="39"/>
    <w:unhideWhenUsed/>
    <w:rsid w:val="00AF403A"/>
    <w:pPr>
      <w:spacing w:after="100"/>
      <w:ind w:left="220"/>
    </w:pPr>
  </w:style>
  <w:style w:type="paragraph" w:styleId="TOC3">
    <w:name w:val="toc 3"/>
    <w:basedOn w:val="Normal"/>
    <w:next w:val="Normal"/>
    <w:autoRedefine/>
    <w:uiPriority w:val="39"/>
    <w:unhideWhenUsed/>
    <w:rsid w:val="003077C1"/>
    <w:pPr>
      <w:tabs>
        <w:tab w:val="right" w:leader="dot" w:pos="10790"/>
      </w:tabs>
      <w:spacing w:after="100"/>
      <w:ind w:left="440"/>
    </w:pPr>
  </w:style>
  <w:style w:type="character" w:styleId="PageNumber">
    <w:name w:val="page number"/>
    <w:basedOn w:val="DefaultParagraphFont"/>
    <w:uiPriority w:val="99"/>
    <w:semiHidden/>
    <w:unhideWhenUsed/>
    <w:rsid w:val="00C417EE"/>
  </w:style>
  <w:style w:type="paragraph" w:styleId="CommentSubject">
    <w:name w:val="annotation subject"/>
    <w:basedOn w:val="CommentText"/>
    <w:next w:val="CommentText"/>
    <w:link w:val="CommentSubjectChar"/>
    <w:uiPriority w:val="99"/>
    <w:semiHidden/>
    <w:unhideWhenUsed/>
    <w:rsid w:val="00F9163F"/>
    <w:rPr>
      <w:b/>
      <w:bCs/>
    </w:rPr>
  </w:style>
  <w:style w:type="character" w:customStyle="1" w:styleId="CommentSubjectChar">
    <w:name w:val="Comment Subject Char"/>
    <w:basedOn w:val="CommentTextChar"/>
    <w:link w:val="CommentSubject"/>
    <w:uiPriority w:val="99"/>
    <w:semiHidden/>
    <w:rsid w:val="00F9163F"/>
    <w:rPr>
      <w:rFonts w:ascii="Verdana" w:hAnsi="Verdana"/>
      <w:b/>
      <w:bCs/>
      <w:sz w:val="20"/>
      <w:szCs w:val="20"/>
    </w:rPr>
  </w:style>
  <w:style w:type="character" w:customStyle="1" w:styleId="UnresolvedMention">
    <w:name w:val="Unresolved Mention"/>
    <w:basedOn w:val="DefaultParagraphFont"/>
    <w:uiPriority w:val="99"/>
    <w:semiHidden/>
    <w:unhideWhenUsed/>
    <w:rsid w:val="0076666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13CA"/>
    <w:pPr>
      <w:spacing w:after="0" w:line="240" w:lineRule="auto"/>
    </w:pPr>
    <w:rPr>
      <w:rFonts w:ascii="Verdana" w:hAnsi="Verdana"/>
    </w:rPr>
  </w:style>
  <w:style w:type="paragraph" w:styleId="Heading1">
    <w:name w:val="heading 1"/>
    <w:basedOn w:val="Normal"/>
    <w:next w:val="Normal"/>
    <w:rsid w:val="007D12BF"/>
    <w:pPr>
      <w:keepNext/>
      <w:keepLines/>
      <w:spacing w:before="160" w:after="160"/>
      <w:jc w:val="center"/>
      <w:outlineLvl w:val="0"/>
    </w:pPr>
    <w:rPr>
      <w:b/>
      <w:caps/>
      <w:sz w:val="32"/>
      <w:szCs w:val="48"/>
    </w:rPr>
  </w:style>
  <w:style w:type="paragraph" w:styleId="Heading2">
    <w:name w:val="heading 2"/>
    <w:basedOn w:val="Normal"/>
    <w:next w:val="Normal"/>
    <w:rsid w:val="005113CA"/>
    <w:pPr>
      <w:spacing w:before="160" w:after="160"/>
      <w:outlineLvl w:val="1"/>
    </w:pPr>
    <w:rPr>
      <w:b/>
      <w:sz w:val="28"/>
      <w:szCs w:val="36"/>
    </w:rPr>
  </w:style>
  <w:style w:type="paragraph" w:styleId="Heading3">
    <w:name w:val="heading 3"/>
    <w:basedOn w:val="Normal"/>
    <w:next w:val="Normal"/>
    <w:rsid w:val="00402D2C"/>
    <w:pPr>
      <w:spacing w:before="160" w:after="160"/>
      <w:outlineLvl w:val="2"/>
    </w:pPr>
    <w:rPr>
      <w:b/>
      <w:sz w:val="24"/>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25BE"/>
    <w:rPr>
      <w:rFonts w:ascii="Tahoma" w:hAnsi="Tahoma" w:cs="Tahoma"/>
      <w:sz w:val="16"/>
      <w:szCs w:val="16"/>
    </w:rPr>
  </w:style>
  <w:style w:type="character" w:customStyle="1" w:styleId="BalloonTextChar">
    <w:name w:val="Balloon Text Char"/>
    <w:basedOn w:val="DefaultParagraphFont"/>
    <w:link w:val="BalloonText"/>
    <w:uiPriority w:val="99"/>
    <w:semiHidden/>
    <w:rsid w:val="00E025BE"/>
    <w:rPr>
      <w:rFonts w:ascii="Tahoma" w:hAnsi="Tahoma" w:cs="Tahoma"/>
      <w:sz w:val="16"/>
      <w:szCs w:val="16"/>
    </w:rPr>
  </w:style>
  <w:style w:type="paragraph" w:styleId="ListParagraph">
    <w:name w:val="List Paragraph"/>
    <w:basedOn w:val="Normal"/>
    <w:uiPriority w:val="34"/>
    <w:qFormat/>
    <w:rsid w:val="008556EE"/>
    <w:pPr>
      <w:ind w:left="720"/>
      <w:contextualSpacing/>
    </w:pPr>
  </w:style>
  <w:style w:type="paragraph" w:styleId="Header">
    <w:name w:val="header"/>
    <w:basedOn w:val="Normal"/>
    <w:link w:val="HeaderChar"/>
    <w:uiPriority w:val="99"/>
    <w:unhideWhenUsed/>
    <w:rsid w:val="007833B2"/>
    <w:pPr>
      <w:tabs>
        <w:tab w:val="center" w:pos="4680"/>
        <w:tab w:val="right" w:pos="9360"/>
      </w:tabs>
    </w:pPr>
  </w:style>
  <w:style w:type="character" w:customStyle="1" w:styleId="HeaderChar">
    <w:name w:val="Header Char"/>
    <w:basedOn w:val="DefaultParagraphFont"/>
    <w:link w:val="Header"/>
    <w:uiPriority w:val="99"/>
    <w:rsid w:val="007833B2"/>
  </w:style>
  <w:style w:type="paragraph" w:styleId="Footer">
    <w:name w:val="footer"/>
    <w:basedOn w:val="Normal"/>
    <w:link w:val="FooterChar"/>
    <w:uiPriority w:val="99"/>
    <w:unhideWhenUsed/>
    <w:rsid w:val="007833B2"/>
    <w:pPr>
      <w:tabs>
        <w:tab w:val="center" w:pos="4680"/>
        <w:tab w:val="right" w:pos="9360"/>
      </w:tabs>
    </w:pPr>
  </w:style>
  <w:style w:type="character" w:customStyle="1" w:styleId="FooterChar">
    <w:name w:val="Footer Char"/>
    <w:basedOn w:val="DefaultParagraphFont"/>
    <w:link w:val="Footer"/>
    <w:uiPriority w:val="99"/>
    <w:rsid w:val="007833B2"/>
  </w:style>
  <w:style w:type="paragraph" w:styleId="Revision">
    <w:name w:val="Revision"/>
    <w:hidden/>
    <w:uiPriority w:val="99"/>
    <w:semiHidden/>
    <w:rsid w:val="00456B38"/>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70028C"/>
    <w:rPr>
      <w:color w:val="0000FF" w:themeColor="hyperlink"/>
      <w:u w:val="single"/>
    </w:rPr>
  </w:style>
  <w:style w:type="table" w:styleId="TableGrid">
    <w:name w:val="Table Grid"/>
    <w:basedOn w:val="TableNormal"/>
    <w:uiPriority w:val="39"/>
    <w:rsid w:val="005A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6D73"/>
    <w:rPr>
      <w:color w:val="800080" w:themeColor="followedHyperlink"/>
      <w:u w:val="single"/>
    </w:rPr>
  </w:style>
  <w:style w:type="table" w:customStyle="1" w:styleId="TableGrid1">
    <w:name w:val="Table Grid1"/>
    <w:basedOn w:val="TableNormal"/>
    <w:next w:val="TableGrid"/>
    <w:uiPriority w:val="39"/>
    <w:rsid w:val="00F264D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511"/>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8D3FF2"/>
    <w:pPr>
      <w:numPr>
        <w:numId w:val="50"/>
      </w:numPr>
      <w:pBdr>
        <w:top w:val="none" w:sz="0" w:space="0" w:color="auto"/>
        <w:left w:val="none" w:sz="0" w:space="0" w:color="auto"/>
        <w:bottom w:val="none" w:sz="0" w:space="0" w:color="auto"/>
        <w:right w:val="none" w:sz="0" w:space="0" w:color="auto"/>
        <w:between w:val="none" w:sz="0" w:space="0" w:color="auto"/>
      </w:pBdr>
      <w:spacing w:before="60" w:after="120" w:line="276" w:lineRule="auto"/>
      <w:contextualSpacing/>
    </w:pPr>
    <w:rPr>
      <w:rFonts w:ascii="Tahoma" w:eastAsiaTheme="minorHAnsi" w:hAnsi="Tahoma" w:cstheme="minorBidi"/>
      <w:color w:val="auto"/>
    </w:rPr>
  </w:style>
  <w:style w:type="paragraph" w:styleId="TOCHeading">
    <w:name w:val="TOC Heading"/>
    <w:basedOn w:val="Heading1"/>
    <w:next w:val="Normal"/>
    <w:uiPriority w:val="39"/>
    <w:semiHidden/>
    <w:unhideWhenUsed/>
    <w:qFormat/>
    <w:rsid w:val="00AF403A"/>
    <w:p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unhideWhenUsed/>
    <w:rsid w:val="00AF403A"/>
    <w:pPr>
      <w:spacing w:after="100"/>
    </w:pPr>
  </w:style>
  <w:style w:type="paragraph" w:styleId="TOC2">
    <w:name w:val="toc 2"/>
    <w:basedOn w:val="Normal"/>
    <w:next w:val="Normal"/>
    <w:autoRedefine/>
    <w:uiPriority w:val="39"/>
    <w:unhideWhenUsed/>
    <w:rsid w:val="00AF403A"/>
    <w:pPr>
      <w:spacing w:after="100"/>
      <w:ind w:left="220"/>
    </w:pPr>
  </w:style>
  <w:style w:type="paragraph" w:styleId="TOC3">
    <w:name w:val="toc 3"/>
    <w:basedOn w:val="Normal"/>
    <w:next w:val="Normal"/>
    <w:autoRedefine/>
    <w:uiPriority w:val="39"/>
    <w:unhideWhenUsed/>
    <w:rsid w:val="003077C1"/>
    <w:pPr>
      <w:tabs>
        <w:tab w:val="right" w:leader="dot" w:pos="10790"/>
      </w:tabs>
      <w:spacing w:after="100"/>
      <w:ind w:left="440"/>
    </w:pPr>
  </w:style>
  <w:style w:type="character" w:styleId="PageNumber">
    <w:name w:val="page number"/>
    <w:basedOn w:val="DefaultParagraphFont"/>
    <w:uiPriority w:val="99"/>
    <w:semiHidden/>
    <w:unhideWhenUsed/>
    <w:rsid w:val="00C417EE"/>
  </w:style>
  <w:style w:type="paragraph" w:styleId="CommentSubject">
    <w:name w:val="annotation subject"/>
    <w:basedOn w:val="CommentText"/>
    <w:next w:val="CommentText"/>
    <w:link w:val="CommentSubjectChar"/>
    <w:uiPriority w:val="99"/>
    <w:semiHidden/>
    <w:unhideWhenUsed/>
    <w:rsid w:val="00F9163F"/>
    <w:rPr>
      <w:b/>
      <w:bCs/>
    </w:rPr>
  </w:style>
  <w:style w:type="character" w:customStyle="1" w:styleId="CommentSubjectChar">
    <w:name w:val="Comment Subject Char"/>
    <w:basedOn w:val="CommentTextChar"/>
    <w:link w:val="CommentSubject"/>
    <w:uiPriority w:val="99"/>
    <w:semiHidden/>
    <w:rsid w:val="00F9163F"/>
    <w:rPr>
      <w:rFonts w:ascii="Verdana" w:hAnsi="Verdana"/>
      <w:b/>
      <w:bCs/>
      <w:sz w:val="20"/>
      <w:szCs w:val="20"/>
    </w:rPr>
  </w:style>
  <w:style w:type="character" w:customStyle="1" w:styleId="UnresolvedMention">
    <w:name w:val="Unresolved Mention"/>
    <w:basedOn w:val="DefaultParagraphFont"/>
    <w:uiPriority w:val="99"/>
    <w:semiHidden/>
    <w:unhideWhenUsed/>
    <w:rsid w:val="007666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6689">
      <w:bodyDiv w:val="1"/>
      <w:marLeft w:val="0"/>
      <w:marRight w:val="0"/>
      <w:marTop w:val="0"/>
      <w:marBottom w:val="0"/>
      <w:divBdr>
        <w:top w:val="none" w:sz="0" w:space="0" w:color="auto"/>
        <w:left w:val="none" w:sz="0" w:space="0" w:color="auto"/>
        <w:bottom w:val="none" w:sz="0" w:space="0" w:color="auto"/>
        <w:right w:val="none" w:sz="0" w:space="0" w:color="auto"/>
      </w:divBdr>
    </w:div>
    <w:div w:id="509836075">
      <w:bodyDiv w:val="1"/>
      <w:marLeft w:val="0"/>
      <w:marRight w:val="0"/>
      <w:marTop w:val="0"/>
      <w:marBottom w:val="0"/>
      <w:divBdr>
        <w:top w:val="none" w:sz="0" w:space="0" w:color="auto"/>
        <w:left w:val="none" w:sz="0" w:space="0" w:color="auto"/>
        <w:bottom w:val="none" w:sz="0" w:space="0" w:color="auto"/>
        <w:right w:val="none" w:sz="0" w:space="0" w:color="auto"/>
      </w:divBdr>
    </w:div>
    <w:div w:id="184759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jessi\Downloads\MUIH%20SME%20Guide%20v2.docx" TargetMode="External"/><Relationship Id="rId18" Type="http://schemas.openxmlformats.org/officeDocument/2006/relationships/hyperlink" Target="file:///C:\Users\jessi\Downloads\MUIH%20SME%20Guide%20v2.docx" TargetMode="External"/><Relationship Id="rId26" Type="http://schemas.openxmlformats.org/officeDocument/2006/relationships/image" Target="media/image3.png"/><Relationship Id="rId39" Type="http://schemas.openxmlformats.org/officeDocument/2006/relationships/hyperlink" Target="http://facultyecommons.com/three-types-of-interaction-that-foster-student-engagement/" TargetMode="External"/><Relationship Id="rId21" Type="http://schemas.openxmlformats.org/officeDocument/2006/relationships/footer" Target="footer1.xml"/><Relationship Id="rId34" Type="http://schemas.openxmlformats.org/officeDocument/2006/relationships/image" Target="media/image5.png"/><Relationship Id="rId42" Type="http://schemas.openxmlformats.org/officeDocument/2006/relationships/hyperlink" Target="https://teachonline.asu.edu/2012/07/writing-measurable-learning-objectives/" TargetMode="External"/><Relationship Id="rId47" Type="http://schemas.openxmlformats.org/officeDocument/2006/relationships/header" Target="header5.xml"/><Relationship Id="rId50" Type="http://schemas.openxmlformats.org/officeDocument/2006/relationships/footer" Target="footer5.xml"/><Relationship Id="rId55" Type="http://schemas.openxmlformats.org/officeDocument/2006/relationships/hyperlink" Target="https://www.w3.org/WAI/" TargetMode="External"/><Relationship Id="rId63" Type="http://schemas.openxmlformats.org/officeDocument/2006/relationships/control" Target="activeX/activeX4.xml"/><Relationship Id="rId68" Type="http://schemas.openxmlformats.org/officeDocument/2006/relationships/image" Target="media/image9.wmf"/><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jessi\Downloads\MUIH%20SME%20Guide%20v2.docx" TargetMode="External"/><Relationship Id="rId29" Type="http://schemas.openxmlformats.org/officeDocument/2006/relationships/diagramQuickStyle" Target="diagrams/quickStyle1.xml"/><Relationship Id="rId11" Type="http://schemas.openxmlformats.org/officeDocument/2006/relationships/hyperlink" Target="file:///C:\Users\jessi\Downloads\MUIH%20SME%20Guide%20v2.docx" TargetMode="External"/><Relationship Id="rId24" Type="http://schemas.openxmlformats.org/officeDocument/2006/relationships/footer" Target="footer3.xml"/><Relationship Id="rId32" Type="http://schemas.openxmlformats.org/officeDocument/2006/relationships/hyperlink" Target="file:///C:\Users\ksmith3\Downloads\QM%20Training\quality%20matters%20rubric.pdf" TargetMode="External"/><Relationship Id="rId37" Type="http://schemas.openxmlformats.org/officeDocument/2006/relationships/hyperlink" Target="https://www.cmu.edu/teaching/designteach/teach/instructionalstrategies/discussions.html" TargetMode="External"/><Relationship Id="rId40" Type="http://schemas.openxmlformats.org/officeDocument/2006/relationships/hyperlink" Target="http://www.celt.iastate.edu/teaching/effective-teaching-practices/revised-blooms-taxonomy" TargetMode="External"/><Relationship Id="rId45" Type="http://schemas.openxmlformats.org/officeDocument/2006/relationships/hyperlink" Target="http://citt.ufl.edu/online-teaching-resources/assessments/rubrics-in-online-learning/" TargetMode="External"/><Relationship Id="rId53" Type="http://schemas.openxmlformats.org/officeDocument/2006/relationships/hyperlink" Target="https://www.qualitymatters.org/sites/default/files/presentations/MapYourWayToAQualityCourse_Poster__ApodacaForsythe.pdf" TargetMode="External"/><Relationship Id="rId58" Type="http://schemas.openxmlformats.org/officeDocument/2006/relationships/control" Target="activeX/activeX1.xml"/><Relationship Id="rId66" Type="http://schemas.openxmlformats.org/officeDocument/2006/relationships/control" Target="activeX/activeX7.xml"/><Relationship Id="rId7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C:\Users\jessi\Downloads\MUIH%20SME%20Guide%20v2.docx" TargetMode="External"/><Relationship Id="rId23" Type="http://schemas.openxmlformats.org/officeDocument/2006/relationships/header" Target="header3.xml"/><Relationship Id="rId28" Type="http://schemas.openxmlformats.org/officeDocument/2006/relationships/diagramLayout" Target="diagrams/layout1.xml"/><Relationship Id="rId36" Type="http://schemas.openxmlformats.org/officeDocument/2006/relationships/hyperlink" Target="https://www.apu.edu/live_data/files/333/blooms_taxonomy_action_verbs.pdf" TargetMode="External"/><Relationship Id="rId49" Type="http://schemas.openxmlformats.org/officeDocument/2006/relationships/header" Target="header6.xml"/><Relationship Id="rId57" Type="http://schemas.openxmlformats.org/officeDocument/2006/relationships/image" Target="media/image6.wmf"/><Relationship Id="rId61" Type="http://schemas.openxmlformats.org/officeDocument/2006/relationships/control" Target="activeX/activeX3.xml"/><Relationship Id="rId10" Type="http://schemas.openxmlformats.org/officeDocument/2006/relationships/hyperlink" Target="file:///C:\Users\jessi\Downloads\MUIH%20SME%20Guide%20v2.docx" TargetMode="External"/><Relationship Id="rId19" Type="http://schemas.openxmlformats.org/officeDocument/2006/relationships/header" Target="header1.xml"/><Relationship Id="rId31" Type="http://schemas.microsoft.com/office/2007/relationships/diagramDrawing" Target="diagrams/drawing1.xml"/><Relationship Id="rId44" Type="http://schemas.openxmlformats.org/officeDocument/2006/relationships/hyperlink" Target="http://manoa.hawaii.edu/assessment/howto/rubrics.htm" TargetMode="External"/><Relationship Id="rId52" Type="http://schemas.openxmlformats.org/officeDocument/2006/relationships/hyperlink" Target="http://online.pasadena.edu/faculty/hb/courseassessment/" TargetMode="External"/><Relationship Id="rId60" Type="http://schemas.openxmlformats.org/officeDocument/2006/relationships/image" Target="media/image7.wmf"/><Relationship Id="rId65" Type="http://schemas.openxmlformats.org/officeDocument/2006/relationships/control" Target="activeX/activeX6.xml"/><Relationship Id="rId73"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jessi\Downloads\MUIH%20SME%20Guide%20v2.docx" TargetMode="External"/><Relationship Id="rId22" Type="http://schemas.openxmlformats.org/officeDocument/2006/relationships/footer" Target="footer2.xml"/><Relationship Id="rId27" Type="http://schemas.openxmlformats.org/officeDocument/2006/relationships/diagramData" Target="diagrams/data1.xml"/><Relationship Id="rId30" Type="http://schemas.openxmlformats.org/officeDocument/2006/relationships/diagramColors" Target="diagrams/colors1.xml"/><Relationship Id="rId35" Type="http://schemas.microsoft.com/office/2007/relationships/hdphoto" Target="media/hdphoto1.wdp"/><Relationship Id="rId43" Type="http://schemas.openxmlformats.org/officeDocument/2006/relationships/hyperlink" Target="file:///C:\Users\Dawn\Downloads\Creating%20a%20rubric" TargetMode="External"/><Relationship Id="rId48" Type="http://schemas.openxmlformats.org/officeDocument/2006/relationships/footer" Target="footer4.xml"/><Relationship Id="rId56" Type="http://schemas.openxmlformats.org/officeDocument/2006/relationships/hyperlink" Target="https://webaim.org/" TargetMode="External"/><Relationship Id="rId64" Type="http://schemas.openxmlformats.org/officeDocument/2006/relationships/control" Target="activeX/activeX5.xml"/><Relationship Id="rId69" Type="http://schemas.openxmlformats.org/officeDocument/2006/relationships/control" Target="activeX/activeX9.xml"/><Relationship Id="rId8" Type="http://schemas.openxmlformats.org/officeDocument/2006/relationships/endnotes" Target="endnotes.xml"/><Relationship Id="rId51" Type="http://schemas.openxmlformats.org/officeDocument/2006/relationships/hyperlink" Target="https://www.cmu.edu/teaching/assessment/basics/alignment.html"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file:///C:\Users\jessi\Downloads\MUIH%20SME%20Guide%20v2.docx" TargetMode="External"/><Relationship Id="rId17" Type="http://schemas.openxmlformats.org/officeDocument/2006/relationships/hyperlink" Target="file:///C:\Users\jessi\Downloads\MUIH%20SME%20Guide%20v2.docx" TargetMode="External"/><Relationship Id="rId25" Type="http://schemas.openxmlformats.org/officeDocument/2006/relationships/image" Target="media/image2.png"/><Relationship Id="rId33" Type="http://schemas.openxmlformats.org/officeDocument/2006/relationships/image" Target="media/image4.png"/><Relationship Id="rId38" Type="http://schemas.openxmlformats.org/officeDocument/2006/relationships/hyperlink" Target="https://www.cte.cornell.edu/teaching-ideas/teaching-with-technology/online-discussions.html" TargetMode="External"/><Relationship Id="rId46" Type="http://schemas.openxmlformats.org/officeDocument/2006/relationships/header" Target="header4.xml"/><Relationship Id="rId59" Type="http://schemas.openxmlformats.org/officeDocument/2006/relationships/control" Target="activeX/activeX2.xml"/><Relationship Id="rId67" Type="http://schemas.openxmlformats.org/officeDocument/2006/relationships/control" Target="activeX/activeX8.xml"/><Relationship Id="rId20" Type="http://schemas.openxmlformats.org/officeDocument/2006/relationships/header" Target="header2.xml"/><Relationship Id="rId41" Type="http://schemas.openxmlformats.org/officeDocument/2006/relationships/hyperlink" Target="https://ctlt.illinoisstate.edu/pedagogy/modules/design/module2.shtml" TargetMode="External"/><Relationship Id="rId54" Type="http://schemas.openxmlformats.org/officeDocument/2006/relationships/hyperlink" Target="http://accessmooc.weebly.com/" TargetMode="External"/><Relationship Id="rId62" Type="http://schemas.openxmlformats.org/officeDocument/2006/relationships/image" Target="media/image8.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6F7632-02D0-4F3F-98B0-52CD28854478}" type="doc">
      <dgm:prSet loTypeId="urn:microsoft.com/office/officeart/2005/8/layout/hList1" loCatId="list" qsTypeId="urn:microsoft.com/office/officeart/2005/8/quickstyle/simple4" qsCatId="simple" csTypeId="urn:microsoft.com/office/officeart/2005/8/colors/accent4_5" csCatId="accent4" phldr="1"/>
      <dgm:spPr/>
    </dgm:pt>
    <dgm:pt modelId="{4B0D1A0A-8205-4473-AD0F-8F6EBCD63BB0}">
      <dgm:prSet phldrT="[Text]" custT="1"/>
      <dgm:spPr/>
      <dgm:t>
        <a:bodyPr/>
        <a:lstStyle/>
        <a:p>
          <a:r>
            <a:rPr lang="en-US" sz="1200" b="1">
              <a:latin typeface="Verdana" panose="020B0604030504040204" pitchFamily="34" charset="0"/>
              <a:ea typeface="Verdana" panose="020B0604030504040204" pitchFamily="34" charset="0"/>
              <a:cs typeface="Verdana" panose="020B0604030504040204" pitchFamily="34" charset="0"/>
            </a:rPr>
            <a:t>Defend</a:t>
          </a:r>
        </a:p>
      </dgm:t>
    </dgm:pt>
    <dgm:pt modelId="{3D7523FB-45C8-443A-A8EC-9D527E928411}" type="parTrans" cxnId="{24E2464A-5372-410A-98DC-AD04427E8A98}">
      <dgm:prSet/>
      <dgm:spPr/>
      <dgm:t>
        <a:bodyPr/>
        <a:lstStyle/>
        <a:p>
          <a:endParaRPr lang="en-US"/>
        </a:p>
      </dgm:t>
    </dgm:pt>
    <dgm:pt modelId="{51FD28CA-AF8A-4571-A4C6-5020678437D9}" type="sibTrans" cxnId="{24E2464A-5372-410A-98DC-AD04427E8A98}">
      <dgm:prSet/>
      <dgm:spPr/>
      <dgm:t>
        <a:bodyPr/>
        <a:lstStyle/>
        <a:p>
          <a:endParaRPr lang="en-US"/>
        </a:p>
      </dgm:t>
    </dgm:pt>
    <dgm:pt modelId="{4BC1452E-9B50-40EE-925C-B8744043A9CD}">
      <dgm:prSet phldrT="[Text]" custT="1"/>
      <dgm:spPr/>
      <dgm:t>
        <a:bodyPr/>
        <a:lstStyle/>
        <a:p>
          <a:r>
            <a:rPr lang="en-US" sz="1200" b="1">
              <a:latin typeface="Verdana" panose="020B0604030504040204" pitchFamily="34" charset="0"/>
              <a:ea typeface="Verdana" panose="020B0604030504040204" pitchFamily="34" charset="0"/>
              <a:cs typeface="Verdana" panose="020B0604030504040204" pitchFamily="34" charset="0"/>
            </a:rPr>
            <a:t>Analyze</a:t>
          </a:r>
        </a:p>
      </dgm:t>
    </dgm:pt>
    <dgm:pt modelId="{37C35042-33F9-4649-BF72-5C2F5DA68ED1}" type="parTrans" cxnId="{D539F677-4DD7-4D1F-834B-ECE87139B9BC}">
      <dgm:prSet/>
      <dgm:spPr/>
      <dgm:t>
        <a:bodyPr/>
        <a:lstStyle/>
        <a:p>
          <a:endParaRPr lang="en-US"/>
        </a:p>
      </dgm:t>
    </dgm:pt>
    <dgm:pt modelId="{B23AF967-EAE0-4339-BCDE-D726025014C5}" type="sibTrans" cxnId="{D539F677-4DD7-4D1F-834B-ECE87139B9BC}">
      <dgm:prSet/>
      <dgm:spPr/>
      <dgm:t>
        <a:bodyPr/>
        <a:lstStyle/>
        <a:p>
          <a:endParaRPr lang="en-US"/>
        </a:p>
      </dgm:t>
    </dgm:pt>
    <dgm:pt modelId="{2AA68CC4-A422-41B5-817B-1B27B2F05262}">
      <dgm:prSet phldrT="[Text]" custT="1"/>
      <dgm:spPr/>
      <dgm:t>
        <a:bodyPr/>
        <a:lstStyle/>
        <a:p>
          <a:r>
            <a:rPr lang="en-US" sz="1200" b="1">
              <a:latin typeface="Verdana" panose="020B0604030504040204" pitchFamily="34" charset="0"/>
              <a:ea typeface="Verdana" panose="020B0604030504040204" pitchFamily="34" charset="0"/>
              <a:cs typeface="Verdana" panose="020B0604030504040204" pitchFamily="34" charset="0"/>
            </a:rPr>
            <a:t>Design</a:t>
          </a:r>
        </a:p>
      </dgm:t>
    </dgm:pt>
    <dgm:pt modelId="{164722AA-0C7E-4FC3-8D09-AA0CBD0C17DB}" type="parTrans" cxnId="{6F74F11B-B952-479C-B337-D4E2093512A4}">
      <dgm:prSet/>
      <dgm:spPr/>
      <dgm:t>
        <a:bodyPr/>
        <a:lstStyle/>
        <a:p>
          <a:endParaRPr lang="en-US"/>
        </a:p>
      </dgm:t>
    </dgm:pt>
    <dgm:pt modelId="{B4DE5DA3-AB13-4C0F-A730-466C7F9E532B}" type="sibTrans" cxnId="{6F74F11B-B952-479C-B337-D4E2093512A4}">
      <dgm:prSet/>
      <dgm:spPr/>
      <dgm:t>
        <a:bodyPr/>
        <a:lstStyle/>
        <a:p>
          <a:endParaRPr lang="en-US"/>
        </a:p>
      </dgm:t>
    </dgm:pt>
    <dgm:pt modelId="{612B7F14-5958-462D-A6BC-A157B790D7D0}">
      <dgm:prSet phldrT="[Text]" custT="1"/>
      <dgm:spPr/>
      <dgm:t>
        <a:bodyPr/>
        <a:lstStyle/>
        <a:p>
          <a:r>
            <a:rPr lang="en-US" sz="1200" b="1">
              <a:latin typeface="Verdana" panose="020B0604030504040204" pitchFamily="34" charset="0"/>
              <a:ea typeface="Verdana" panose="020B0604030504040204" pitchFamily="34" charset="0"/>
              <a:cs typeface="Verdana" panose="020B0604030504040204" pitchFamily="34" charset="0"/>
            </a:rPr>
            <a:t>Recall</a:t>
          </a:r>
        </a:p>
      </dgm:t>
    </dgm:pt>
    <dgm:pt modelId="{C9F3BD76-CE42-4593-8B7F-DE562255F9C9}" type="parTrans" cxnId="{09AD9F7C-7EB2-4C42-80DF-B61D6EBAA477}">
      <dgm:prSet/>
      <dgm:spPr/>
      <dgm:t>
        <a:bodyPr/>
        <a:lstStyle/>
        <a:p>
          <a:endParaRPr lang="en-US"/>
        </a:p>
      </dgm:t>
    </dgm:pt>
    <dgm:pt modelId="{922AC7B4-9EC7-44F0-8588-D0BCDE08E493}" type="sibTrans" cxnId="{09AD9F7C-7EB2-4C42-80DF-B61D6EBAA477}">
      <dgm:prSet/>
      <dgm:spPr/>
      <dgm:t>
        <a:bodyPr/>
        <a:lstStyle/>
        <a:p>
          <a:endParaRPr lang="en-US"/>
        </a:p>
      </dgm:t>
    </dgm:pt>
    <dgm:pt modelId="{77950D1B-6320-4AB6-8C02-0792A8742D39}">
      <dgm:prSet phldrT="[Text]" custT="1"/>
      <dgm:spPr/>
      <dgm:t>
        <a:bodyPr/>
        <a:lstStyle/>
        <a:p>
          <a:r>
            <a:rPr lang="en-US" sz="1200" b="1">
              <a:latin typeface="Verdana" panose="020B0604030504040204" pitchFamily="34" charset="0"/>
              <a:ea typeface="Verdana" panose="020B0604030504040204" pitchFamily="34" charset="0"/>
              <a:cs typeface="Verdana" panose="020B0604030504040204" pitchFamily="34" charset="0"/>
            </a:rPr>
            <a:t>Explain</a:t>
          </a:r>
        </a:p>
      </dgm:t>
    </dgm:pt>
    <dgm:pt modelId="{73D9FF00-5D14-42AA-A803-F59EBC9B5666}" type="parTrans" cxnId="{3A60555A-F2E0-49DE-873B-768E458325E0}">
      <dgm:prSet/>
      <dgm:spPr/>
      <dgm:t>
        <a:bodyPr/>
        <a:lstStyle/>
        <a:p>
          <a:endParaRPr lang="en-US"/>
        </a:p>
      </dgm:t>
    </dgm:pt>
    <dgm:pt modelId="{26077330-EBA1-4339-8338-4605610995CA}" type="sibTrans" cxnId="{3A60555A-F2E0-49DE-873B-768E458325E0}">
      <dgm:prSet/>
      <dgm:spPr/>
      <dgm:t>
        <a:bodyPr/>
        <a:lstStyle/>
        <a:p>
          <a:endParaRPr lang="en-US"/>
        </a:p>
      </dgm:t>
    </dgm:pt>
    <dgm:pt modelId="{8840F488-F025-47D4-85D1-66BD0B08B645}">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 multiple choice test</a:t>
          </a:r>
        </a:p>
      </dgm:t>
    </dgm:pt>
    <dgm:pt modelId="{1880AEF7-4F70-46EE-9D7C-991B4BF892A8}" type="parTrans" cxnId="{C8D4B06C-B5C5-4000-B0A5-14C1860D2472}">
      <dgm:prSet/>
      <dgm:spPr/>
      <dgm:t>
        <a:bodyPr/>
        <a:lstStyle/>
        <a:p>
          <a:endParaRPr lang="en-US"/>
        </a:p>
      </dgm:t>
    </dgm:pt>
    <dgm:pt modelId="{1F839E47-BD4F-400A-BEE3-4B2F07D0534C}" type="sibTrans" cxnId="{C8D4B06C-B5C5-4000-B0A5-14C1860D2472}">
      <dgm:prSet/>
      <dgm:spPr/>
      <dgm:t>
        <a:bodyPr/>
        <a:lstStyle/>
        <a:p>
          <a:endParaRPr lang="en-US"/>
        </a:p>
      </dgm:t>
    </dgm:pt>
    <dgm:pt modelId="{AB8CF629-62DD-4009-AC13-6B5843402E7E}">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 class discussion</a:t>
          </a:r>
        </a:p>
      </dgm:t>
    </dgm:pt>
    <dgm:pt modelId="{BF13E4B3-E732-44B8-B7E7-C1D7740D4A21}" type="parTrans" cxnId="{F7EE0DC3-9556-4051-8B87-0739949A9DC7}">
      <dgm:prSet/>
      <dgm:spPr/>
      <dgm:t>
        <a:bodyPr/>
        <a:lstStyle/>
        <a:p>
          <a:endParaRPr lang="en-US"/>
        </a:p>
      </dgm:t>
    </dgm:pt>
    <dgm:pt modelId="{D5FFBED5-D878-4E73-9B88-790989FCB5B6}" type="sibTrans" cxnId="{F7EE0DC3-9556-4051-8B87-0739949A9DC7}">
      <dgm:prSet/>
      <dgm:spPr/>
      <dgm:t>
        <a:bodyPr/>
        <a:lstStyle/>
        <a:p>
          <a:endParaRPr lang="en-US"/>
        </a:p>
      </dgm:t>
    </dgm:pt>
    <dgm:pt modelId="{41BCE9E0-062B-44AA-830C-704DC79FB3CE}">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 class debate</a:t>
          </a:r>
        </a:p>
      </dgm:t>
    </dgm:pt>
    <dgm:pt modelId="{B95AAE1E-545A-4F30-8963-70A9F5B68A3C}" type="parTrans" cxnId="{4837DC8E-E816-4B9F-AA4C-1DF1425AA8FD}">
      <dgm:prSet/>
      <dgm:spPr/>
      <dgm:t>
        <a:bodyPr/>
        <a:lstStyle/>
        <a:p>
          <a:endParaRPr lang="en-US"/>
        </a:p>
      </dgm:t>
    </dgm:pt>
    <dgm:pt modelId="{9FA27595-0ECA-4A31-BBC7-9FCBDA03DD71}" type="sibTrans" cxnId="{4837DC8E-E816-4B9F-AA4C-1DF1425AA8FD}">
      <dgm:prSet/>
      <dgm:spPr/>
      <dgm:t>
        <a:bodyPr/>
        <a:lstStyle/>
        <a:p>
          <a:endParaRPr lang="en-US"/>
        </a:p>
      </dgm:t>
    </dgm:pt>
    <dgm:pt modelId="{0CF5D50E-61C3-48E6-869B-B1E27E740C08}">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 case study</a:t>
          </a:r>
        </a:p>
      </dgm:t>
    </dgm:pt>
    <dgm:pt modelId="{4D935582-3B6E-4094-BB36-2BB53702553E}" type="parTrans" cxnId="{9459B7AF-49D0-45F4-AE94-BEC92478C345}">
      <dgm:prSet/>
      <dgm:spPr/>
      <dgm:t>
        <a:bodyPr/>
        <a:lstStyle/>
        <a:p>
          <a:endParaRPr lang="en-US"/>
        </a:p>
      </dgm:t>
    </dgm:pt>
    <dgm:pt modelId="{2B094D60-4930-4295-AD7B-3C1C4BD24639}" type="sibTrans" cxnId="{9459B7AF-49D0-45F4-AE94-BEC92478C345}">
      <dgm:prSet/>
      <dgm:spPr/>
      <dgm:t>
        <a:bodyPr/>
        <a:lstStyle/>
        <a:p>
          <a:endParaRPr lang="en-US"/>
        </a:p>
      </dgm:t>
    </dgm:pt>
    <dgm:pt modelId="{C1B61621-CC44-41F3-A9FB-E462D914EE33}">
      <dgm:prSet custT="1"/>
      <dgm:spPr/>
      <dgm:t>
        <a:bodyPr/>
        <a:lstStyle/>
        <a:p>
          <a:r>
            <a:rPr lang="en-US" sz="1100">
              <a:latin typeface="Verdana" panose="020B0604030504040204" pitchFamily="34" charset="0"/>
              <a:ea typeface="Verdana" panose="020B0604030504040204" pitchFamily="34" charset="0"/>
              <a:cs typeface="Verdana" panose="020B0604030504040204" pitchFamily="34" charset="0"/>
            </a:rPr>
            <a:t> group project</a:t>
          </a:r>
        </a:p>
      </dgm:t>
    </dgm:pt>
    <dgm:pt modelId="{A8041CA4-CC85-4F3F-BE97-91DB219A935C}" type="parTrans" cxnId="{E02729D6-1759-4981-A6EF-59E208278747}">
      <dgm:prSet/>
      <dgm:spPr/>
      <dgm:t>
        <a:bodyPr/>
        <a:lstStyle/>
        <a:p>
          <a:endParaRPr lang="en-US"/>
        </a:p>
      </dgm:t>
    </dgm:pt>
    <dgm:pt modelId="{6E5B728D-780F-4AB7-9B5D-060FC39AD20F}" type="sibTrans" cxnId="{E02729D6-1759-4981-A6EF-59E208278747}">
      <dgm:prSet/>
      <dgm:spPr/>
      <dgm:t>
        <a:bodyPr/>
        <a:lstStyle/>
        <a:p>
          <a:endParaRPr lang="en-US"/>
        </a:p>
      </dgm:t>
    </dgm:pt>
    <dgm:pt modelId="{272648B2-75D8-4247-8F28-2497EABAFC55}" type="pres">
      <dgm:prSet presAssocID="{0A6F7632-02D0-4F3F-98B0-52CD28854478}" presName="Name0" presStyleCnt="0">
        <dgm:presLayoutVars>
          <dgm:dir/>
          <dgm:animLvl val="lvl"/>
          <dgm:resizeHandles val="exact"/>
        </dgm:presLayoutVars>
      </dgm:prSet>
      <dgm:spPr/>
    </dgm:pt>
    <dgm:pt modelId="{5AF24D54-FD46-40E3-83E4-67C89D07CBE9}" type="pres">
      <dgm:prSet presAssocID="{612B7F14-5958-462D-A6BC-A157B790D7D0}" presName="composite" presStyleCnt="0"/>
      <dgm:spPr/>
    </dgm:pt>
    <dgm:pt modelId="{657CE048-6C97-4646-A996-1302B9EC4F0A}" type="pres">
      <dgm:prSet presAssocID="{612B7F14-5958-462D-A6BC-A157B790D7D0}" presName="parTx" presStyleLbl="alignNode1" presStyleIdx="0" presStyleCnt="5">
        <dgm:presLayoutVars>
          <dgm:chMax val="0"/>
          <dgm:chPref val="0"/>
          <dgm:bulletEnabled val="1"/>
        </dgm:presLayoutVars>
      </dgm:prSet>
      <dgm:spPr/>
      <dgm:t>
        <a:bodyPr/>
        <a:lstStyle/>
        <a:p>
          <a:endParaRPr lang="en-US"/>
        </a:p>
      </dgm:t>
    </dgm:pt>
    <dgm:pt modelId="{F9242808-A137-4CD0-A066-679102F009B7}" type="pres">
      <dgm:prSet presAssocID="{612B7F14-5958-462D-A6BC-A157B790D7D0}" presName="desTx" presStyleLbl="alignAccFollowNode1" presStyleIdx="0" presStyleCnt="5">
        <dgm:presLayoutVars>
          <dgm:bulletEnabled val="1"/>
        </dgm:presLayoutVars>
      </dgm:prSet>
      <dgm:spPr/>
      <dgm:t>
        <a:bodyPr/>
        <a:lstStyle/>
        <a:p>
          <a:endParaRPr lang="en-US"/>
        </a:p>
      </dgm:t>
    </dgm:pt>
    <dgm:pt modelId="{085E72C5-F04C-4CF2-9C4D-96B692E2288C}" type="pres">
      <dgm:prSet presAssocID="{922AC7B4-9EC7-44F0-8588-D0BCDE08E493}" presName="space" presStyleCnt="0"/>
      <dgm:spPr/>
    </dgm:pt>
    <dgm:pt modelId="{611D2467-C609-4FF6-B3FD-5E0ED23A81FF}" type="pres">
      <dgm:prSet presAssocID="{77950D1B-6320-4AB6-8C02-0792A8742D39}" presName="composite" presStyleCnt="0"/>
      <dgm:spPr/>
    </dgm:pt>
    <dgm:pt modelId="{1E3EFFD3-53CA-470C-A27F-4119511A7CC6}" type="pres">
      <dgm:prSet presAssocID="{77950D1B-6320-4AB6-8C02-0792A8742D39}" presName="parTx" presStyleLbl="alignNode1" presStyleIdx="1" presStyleCnt="5">
        <dgm:presLayoutVars>
          <dgm:chMax val="0"/>
          <dgm:chPref val="0"/>
          <dgm:bulletEnabled val="1"/>
        </dgm:presLayoutVars>
      </dgm:prSet>
      <dgm:spPr/>
      <dgm:t>
        <a:bodyPr/>
        <a:lstStyle/>
        <a:p>
          <a:endParaRPr lang="en-US"/>
        </a:p>
      </dgm:t>
    </dgm:pt>
    <dgm:pt modelId="{9B3E1DD9-FA7F-43E9-97D7-2614FD65247A}" type="pres">
      <dgm:prSet presAssocID="{77950D1B-6320-4AB6-8C02-0792A8742D39}" presName="desTx" presStyleLbl="alignAccFollowNode1" presStyleIdx="1" presStyleCnt="5">
        <dgm:presLayoutVars>
          <dgm:bulletEnabled val="1"/>
        </dgm:presLayoutVars>
      </dgm:prSet>
      <dgm:spPr/>
      <dgm:t>
        <a:bodyPr/>
        <a:lstStyle/>
        <a:p>
          <a:endParaRPr lang="en-US"/>
        </a:p>
      </dgm:t>
    </dgm:pt>
    <dgm:pt modelId="{82A2BBD5-43E2-4ABF-A097-19C1FA905B83}" type="pres">
      <dgm:prSet presAssocID="{26077330-EBA1-4339-8338-4605610995CA}" presName="space" presStyleCnt="0"/>
      <dgm:spPr/>
    </dgm:pt>
    <dgm:pt modelId="{D316BEFB-C085-47A8-B63A-DDBE7955CF9D}" type="pres">
      <dgm:prSet presAssocID="{4B0D1A0A-8205-4473-AD0F-8F6EBCD63BB0}" presName="composite" presStyleCnt="0"/>
      <dgm:spPr/>
    </dgm:pt>
    <dgm:pt modelId="{9C6E41EA-0A09-4ECC-B77F-7E40D7973AA2}" type="pres">
      <dgm:prSet presAssocID="{4B0D1A0A-8205-4473-AD0F-8F6EBCD63BB0}" presName="parTx" presStyleLbl="alignNode1" presStyleIdx="2" presStyleCnt="5">
        <dgm:presLayoutVars>
          <dgm:chMax val="0"/>
          <dgm:chPref val="0"/>
          <dgm:bulletEnabled val="1"/>
        </dgm:presLayoutVars>
      </dgm:prSet>
      <dgm:spPr/>
      <dgm:t>
        <a:bodyPr/>
        <a:lstStyle/>
        <a:p>
          <a:endParaRPr lang="en-US"/>
        </a:p>
      </dgm:t>
    </dgm:pt>
    <dgm:pt modelId="{DDD13607-3202-40EA-83A8-C8BC7649A462}" type="pres">
      <dgm:prSet presAssocID="{4B0D1A0A-8205-4473-AD0F-8F6EBCD63BB0}" presName="desTx" presStyleLbl="alignAccFollowNode1" presStyleIdx="2" presStyleCnt="5">
        <dgm:presLayoutVars>
          <dgm:bulletEnabled val="1"/>
        </dgm:presLayoutVars>
      </dgm:prSet>
      <dgm:spPr/>
      <dgm:t>
        <a:bodyPr/>
        <a:lstStyle/>
        <a:p>
          <a:endParaRPr lang="en-US"/>
        </a:p>
      </dgm:t>
    </dgm:pt>
    <dgm:pt modelId="{CD496BBB-F503-492A-8152-F2BABA2C06F9}" type="pres">
      <dgm:prSet presAssocID="{51FD28CA-AF8A-4571-A4C6-5020678437D9}" presName="space" presStyleCnt="0"/>
      <dgm:spPr/>
    </dgm:pt>
    <dgm:pt modelId="{A798EB89-C320-480A-AF1F-64A1A2F105E8}" type="pres">
      <dgm:prSet presAssocID="{4BC1452E-9B50-40EE-925C-B8744043A9CD}" presName="composite" presStyleCnt="0"/>
      <dgm:spPr/>
    </dgm:pt>
    <dgm:pt modelId="{D21E0907-07D8-4069-80E0-72270D852EC3}" type="pres">
      <dgm:prSet presAssocID="{4BC1452E-9B50-40EE-925C-B8744043A9CD}" presName="parTx" presStyleLbl="alignNode1" presStyleIdx="3" presStyleCnt="5">
        <dgm:presLayoutVars>
          <dgm:chMax val="0"/>
          <dgm:chPref val="0"/>
          <dgm:bulletEnabled val="1"/>
        </dgm:presLayoutVars>
      </dgm:prSet>
      <dgm:spPr/>
      <dgm:t>
        <a:bodyPr/>
        <a:lstStyle/>
        <a:p>
          <a:endParaRPr lang="en-US"/>
        </a:p>
      </dgm:t>
    </dgm:pt>
    <dgm:pt modelId="{97F31525-2E28-4334-B84B-BFA7B8AF65DF}" type="pres">
      <dgm:prSet presAssocID="{4BC1452E-9B50-40EE-925C-B8744043A9CD}" presName="desTx" presStyleLbl="alignAccFollowNode1" presStyleIdx="3" presStyleCnt="5">
        <dgm:presLayoutVars>
          <dgm:bulletEnabled val="1"/>
        </dgm:presLayoutVars>
      </dgm:prSet>
      <dgm:spPr/>
      <dgm:t>
        <a:bodyPr/>
        <a:lstStyle/>
        <a:p>
          <a:endParaRPr lang="en-US"/>
        </a:p>
      </dgm:t>
    </dgm:pt>
    <dgm:pt modelId="{D8C1689E-8EB2-402A-A9A5-9876A285934E}" type="pres">
      <dgm:prSet presAssocID="{B23AF967-EAE0-4339-BCDE-D726025014C5}" presName="space" presStyleCnt="0"/>
      <dgm:spPr/>
    </dgm:pt>
    <dgm:pt modelId="{0B362AE2-9344-4F21-A409-5E68607147E9}" type="pres">
      <dgm:prSet presAssocID="{2AA68CC4-A422-41B5-817B-1B27B2F05262}" presName="composite" presStyleCnt="0"/>
      <dgm:spPr/>
    </dgm:pt>
    <dgm:pt modelId="{A27A72A8-A686-4DDD-8EF4-255950250958}" type="pres">
      <dgm:prSet presAssocID="{2AA68CC4-A422-41B5-817B-1B27B2F05262}" presName="parTx" presStyleLbl="alignNode1" presStyleIdx="4" presStyleCnt="5">
        <dgm:presLayoutVars>
          <dgm:chMax val="0"/>
          <dgm:chPref val="0"/>
          <dgm:bulletEnabled val="1"/>
        </dgm:presLayoutVars>
      </dgm:prSet>
      <dgm:spPr/>
      <dgm:t>
        <a:bodyPr/>
        <a:lstStyle/>
        <a:p>
          <a:endParaRPr lang="en-US"/>
        </a:p>
      </dgm:t>
    </dgm:pt>
    <dgm:pt modelId="{5F9A51C5-06F1-4381-B245-5D34D3E513FE}" type="pres">
      <dgm:prSet presAssocID="{2AA68CC4-A422-41B5-817B-1B27B2F05262}" presName="desTx" presStyleLbl="alignAccFollowNode1" presStyleIdx="4" presStyleCnt="5">
        <dgm:presLayoutVars>
          <dgm:bulletEnabled val="1"/>
        </dgm:presLayoutVars>
      </dgm:prSet>
      <dgm:spPr/>
      <dgm:t>
        <a:bodyPr/>
        <a:lstStyle/>
        <a:p>
          <a:endParaRPr lang="en-US"/>
        </a:p>
      </dgm:t>
    </dgm:pt>
  </dgm:ptLst>
  <dgm:cxnLst>
    <dgm:cxn modelId="{DB27990A-2271-4B26-8396-46A746E9AF66}" type="presOf" srcId="{AB8CF629-62DD-4009-AC13-6B5843402E7E}" destId="{9B3E1DD9-FA7F-43E9-97D7-2614FD65247A}" srcOrd="0" destOrd="0" presId="urn:microsoft.com/office/officeart/2005/8/layout/hList1"/>
    <dgm:cxn modelId="{D539F677-4DD7-4D1F-834B-ECE87139B9BC}" srcId="{0A6F7632-02D0-4F3F-98B0-52CD28854478}" destId="{4BC1452E-9B50-40EE-925C-B8744043A9CD}" srcOrd="3" destOrd="0" parTransId="{37C35042-33F9-4649-BF72-5C2F5DA68ED1}" sibTransId="{B23AF967-EAE0-4339-BCDE-D726025014C5}"/>
    <dgm:cxn modelId="{D89891A3-F9A7-43EF-81DE-C5481B474487}" type="presOf" srcId="{41BCE9E0-062B-44AA-830C-704DC79FB3CE}" destId="{DDD13607-3202-40EA-83A8-C8BC7649A462}" srcOrd="0" destOrd="0" presId="urn:microsoft.com/office/officeart/2005/8/layout/hList1"/>
    <dgm:cxn modelId="{E02729D6-1759-4981-A6EF-59E208278747}" srcId="{2AA68CC4-A422-41B5-817B-1B27B2F05262}" destId="{C1B61621-CC44-41F3-A9FB-E462D914EE33}" srcOrd="0" destOrd="0" parTransId="{A8041CA4-CC85-4F3F-BE97-91DB219A935C}" sibTransId="{6E5B728D-780F-4AB7-9B5D-060FC39AD20F}"/>
    <dgm:cxn modelId="{A420DC4F-434E-4F2B-BB73-3CAE1C3240B5}" type="presOf" srcId="{77950D1B-6320-4AB6-8C02-0792A8742D39}" destId="{1E3EFFD3-53CA-470C-A27F-4119511A7CC6}" srcOrd="0" destOrd="0" presId="urn:microsoft.com/office/officeart/2005/8/layout/hList1"/>
    <dgm:cxn modelId="{F7EE0DC3-9556-4051-8B87-0739949A9DC7}" srcId="{77950D1B-6320-4AB6-8C02-0792A8742D39}" destId="{AB8CF629-62DD-4009-AC13-6B5843402E7E}" srcOrd="0" destOrd="0" parTransId="{BF13E4B3-E732-44B8-B7E7-C1D7740D4A21}" sibTransId="{D5FFBED5-D878-4E73-9B88-790989FCB5B6}"/>
    <dgm:cxn modelId="{C96188AA-215A-45B9-A1E7-59F0F398BCAF}" type="presOf" srcId="{8840F488-F025-47D4-85D1-66BD0B08B645}" destId="{F9242808-A137-4CD0-A066-679102F009B7}" srcOrd="0" destOrd="0" presId="urn:microsoft.com/office/officeart/2005/8/layout/hList1"/>
    <dgm:cxn modelId="{3A60555A-F2E0-49DE-873B-768E458325E0}" srcId="{0A6F7632-02D0-4F3F-98B0-52CD28854478}" destId="{77950D1B-6320-4AB6-8C02-0792A8742D39}" srcOrd="1" destOrd="0" parTransId="{73D9FF00-5D14-42AA-A803-F59EBC9B5666}" sibTransId="{26077330-EBA1-4339-8338-4605610995CA}"/>
    <dgm:cxn modelId="{9459B7AF-49D0-45F4-AE94-BEC92478C345}" srcId="{4BC1452E-9B50-40EE-925C-B8744043A9CD}" destId="{0CF5D50E-61C3-48E6-869B-B1E27E740C08}" srcOrd="0" destOrd="0" parTransId="{4D935582-3B6E-4094-BB36-2BB53702553E}" sibTransId="{2B094D60-4930-4295-AD7B-3C1C4BD24639}"/>
    <dgm:cxn modelId="{374B08AB-68BC-4569-AEDE-36F841E20D85}" type="presOf" srcId="{4BC1452E-9B50-40EE-925C-B8744043A9CD}" destId="{D21E0907-07D8-4069-80E0-72270D852EC3}" srcOrd="0" destOrd="0" presId="urn:microsoft.com/office/officeart/2005/8/layout/hList1"/>
    <dgm:cxn modelId="{7E07A3FE-A82C-4D3D-8EB0-C943C6D6A8DF}" type="presOf" srcId="{2AA68CC4-A422-41B5-817B-1B27B2F05262}" destId="{A27A72A8-A686-4DDD-8EF4-255950250958}" srcOrd="0" destOrd="0" presId="urn:microsoft.com/office/officeart/2005/8/layout/hList1"/>
    <dgm:cxn modelId="{BE6FC6F9-3E6E-44A2-AA89-A150063C1178}" type="presOf" srcId="{C1B61621-CC44-41F3-A9FB-E462D914EE33}" destId="{5F9A51C5-06F1-4381-B245-5D34D3E513FE}" srcOrd="0" destOrd="0" presId="urn:microsoft.com/office/officeart/2005/8/layout/hList1"/>
    <dgm:cxn modelId="{6F74F11B-B952-479C-B337-D4E2093512A4}" srcId="{0A6F7632-02D0-4F3F-98B0-52CD28854478}" destId="{2AA68CC4-A422-41B5-817B-1B27B2F05262}" srcOrd="4" destOrd="0" parTransId="{164722AA-0C7E-4FC3-8D09-AA0CBD0C17DB}" sibTransId="{B4DE5DA3-AB13-4C0F-A730-466C7F9E532B}"/>
    <dgm:cxn modelId="{4FAE5F98-B5D2-4347-9BC2-951E8C594620}" type="presOf" srcId="{0CF5D50E-61C3-48E6-869B-B1E27E740C08}" destId="{97F31525-2E28-4334-B84B-BFA7B8AF65DF}" srcOrd="0" destOrd="0" presId="urn:microsoft.com/office/officeart/2005/8/layout/hList1"/>
    <dgm:cxn modelId="{FCEE7BDC-EB4B-43EB-BE9E-EB37D9B0FA55}" type="presOf" srcId="{612B7F14-5958-462D-A6BC-A157B790D7D0}" destId="{657CE048-6C97-4646-A996-1302B9EC4F0A}" srcOrd="0" destOrd="0" presId="urn:microsoft.com/office/officeart/2005/8/layout/hList1"/>
    <dgm:cxn modelId="{4837DC8E-E816-4B9F-AA4C-1DF1425AA8FD}" srcId="{4B0D1A0A-8205-4473-AD0F-8F6EBCD63BB0}" destId="{41BCE9E0-062B-44AA-830C-704DC79FB3CE}" srcOrd="0" destOrd="0" parTransId="{B95AAE1E-545A-4F30-8963-70A9F5B68A3C}" sibTransId="{9FA27595-0ECA-4A31-BBC7-9FCBDA03DD71}"/>
    <dgm:cxn modelId="{EF64B40E-45A6-4570-8CDA-5D8603551C59}" type="presOf" srcId="{4B0D1A0A-8205-4473-AD0F-8F6EBCD63BB0}" destId="{9C6E41EA-0A09-4ECC-B77F-7E40D7973AA2}" srcOrd="0" destOrd="0" presId="urn:microsoft.com/office/officeart/2005/8/layout/hList1"/>
    <dgm:cxn modelId="{24E2464A-5372-410A-98DC-AD04427E8A98}" srcId="{0A6F7632-02D0-4F3F-98B0-52CD28854478}" destId="{4B0D1A0A-8205-4473-AD0F-8F6EBCD63BB0}" srcOrd="2" destOrd="0" parTransId="{3D7523FB-45C8-443A-A8EC-9D527E928411}" sibTransId="{51FD28CA-AF8A-4571-A4C6-5020678437D9}"/>
    <dgm:cxn modelId="{C8D4B06C-B5C5-4000-B0A5-14C1860D2472}" srcId="{612B7F14-5958-462D-A6BC-A157B790D7D0}" destId="{8840F488-F025-47D4-85D1-66BD0B08B645}" srcOrd="0" destOrd="0" parTransId="{1880AEF7-4F70-46EE-9D7C-991B4BF892A8}" sibTransId="{1F839E47-BD4F-400A-BEE3-4B2F07D0534C}"/>
    <dgm:cxn modelId="{09AD9F7C-7EB2-4C42-80DF-B61D6EBAA477}" srcId="{0A6F7632-02D0-4F3F-98B0-52CD28854478}" destId="{612B7F14-5958-462D-A6BC-A157B790D7D0}" srcOrd="0" destOrd="0" parTransId="{C9F3BD76-CE42-4593-8B7F-DE562255F9C9}" sibTransId="{922AC7B4-9EC7-44F0-8588-D0BCDE08E493}"/>
    <dgm:cxn modelId="{494DB199-2A45-4572-BF44-599CCCDA3EDA}" type="presOf" srcId="{0A6F7632-02D0-4F3F-98B0-52CD28854478}" destId="{272648B2-75D8-4247-8F28-2497EABAFC55}" srcOrd="0" destOrd="0" presId="urn:microsoft.com/office/officeart/2005/8/layout/hList1"/>
    <dgm:cxn modelId="{1E45E311-79EA-4B88-AA62-27E55D96B3FE}" type="presParOf" srcId="{272648B2-75D8-4247-8F28-2497EABAFC55}" destId="{5AF24D54-FD46-40E3-83E4-67C89D07CBE9}" srcOrd="0" destOrd="0" presId="urn:microsoft.com/office/officeart/2005/8/layout/hList1"/>
    <dgm:cxn modelId="{F316A5B7-4682-4E95-8882-8028CBC7F979}" type="presParOf" srcId="{5AF24D54-FD46-40E3-83E4-67C89D07CBE9}" destId="{657CE048-6C97-4646-A996-1302B9EC4F0A}" srcOrd="0" destOrd="0" presId="urn:microsoft.com/office/officeart/2005/8/layout/hList1"/>
    <dgm:cxn modelId="{CD22B5A2-68F5-4936-9E74-8E5A378997B6}" type="presParOf" srcId="{5AF24D54-FD46-40E3-83E4-67C89D07CBE9}" destId="{F9242808-A137-4CD0-A066-679102F009B7}" srcOrd="1" destOrd="0" presId="urn:microsoft.com/office/officeart/2005/8/layout/hList1"/>
    <dgm:cxn modelId="{7682068B-AC9A-4F6B-8E11-61E874B8E11C}" type="presParOf" srcId="{272648B2-75D8-4247-8F28-2497EABAFC55}" destId="{085E72C5-F04C-4CF2-9C4D-96B692E2288C}" srcOrd="1" destOrd="0" presId="urn:microsoft.com/office/officeart/2005/8/layout/hList1"/>
    <dgm:cxn modelId="{86F9CBEB-F125-4B09-9BDC-0B6F2E59795D}" type="presParOf" srcId="{272648B2-75D8-4247-8F28-2497EABAFC55}" destId="{611D2467-C609-4FF6-B3FD-5E0ED23A81FF}" srcOrd="2" destOrd="0" presId="urn:microsoft.com/office/officeart/2005/8/layout/hList1"/>
    <dgm:cxn modelId="{03694ED4-735A-45E1-8AA4-FA8D0B8CC9E7}" type="presParOf" srcId="{611D2467-C609-4FF6-B3FD-5E0ED23A81FF}" destId="{1E3EFFD3-53CA-470C-A27F-4119511A7CC6}" srcOrd="0" destOrd="0" presId="urn:microsoft.com/office/officeart/2005/8/layout/hList1"/>
    <dgm:cxn modelId="{0692434D-E5D2-4E9F-8C75-8BC922B28674}" type="presParOf" srcId="{611D2467-C609-4FF6-B3FD-5E0ED23A81FF}" destId="{9B3E1DD9-FA7F-43E9-97D7-2614FD65247A}" srcOrd="1" destOrd="0" presId="urn:microsoft.com/office/officeart/2005/8/layout/hList1"/>
    <dgm:cxn modelId="{A04A0475-6ADB-46D9-8140-DA920811675E}" type="presParOf" srcId="{272648B2-75D8-4247-8F28-2497EABAFC55}" destId="{82A2BBD5-43E2-4ABF-A097-19C1FA905B83}" srcOrd="3" destOrd="0" presId="urn:microsoft.com/office/officeart/2005/8/layout/hList1"/>
    <dgm:cxn modelId="{87AD1E01-FF20-4EAF-A9D5-9C2529B20643}" type="presParOf" srcId="{272648B2-75D8-4247-8F28-2497EABAFC55}" destId="{D316BEFB-C085-47A8-B63A-DDBE7955CF9D}" srcOrd="4" destOrd="0" presId="urn:microsoft.com/office/officeart/2005/8/layout/hList1"/>
    <dgm:cxn modelId="{64265391-A5FF-4C6C-B652-63E15EF374EF}" type="presParOf" srcId="{D316BEFB-C085-47A8-B63A-DDBE7955CF9D}" destId="{9C6E41EA-0A09-4ECC-B77F-7E40D7973AA2}" srcOrd="0" destOrd="0" presId="urn:microsoft.com/office/officeart/2005/8/layout/hList1"/>
    <dgm:cxn modelId="{ECC30B91-764E-4E96-B428-8A3FDAE575B1}" type="presParOf" srcId="{D316BEFB-C085-47A8-B63A-DDBE7955CF9D}" destId="{DDD13607-3202-40EA-83A8-C8BC7649A462}" srcOrd="1" destOrd="0" presId="urn:microsoft.com/office/officeart/2005/8/layout/hList1"/>
    <dgm:cxn modelId="{FCCF8CD4-51B4-46B1-8696-5C000920A66F}" type="presParOf" srcId="{272648B2-75D8-4247-8F28-2497EABAFC55}" destId="{CD496BBB-F503-492A-8152-F2BABA2C06F9}" srcOrd="5" destOrd="0" presId="urn:microsoft.com/office/officeart/2005/8/layout/hList1"/>
    <dgm:cxn modelId="{3F1E66B7-D0D0-4AFF-B261-CA10E005EC7D}" type="presParOf" srcId="{272648B2-75D8-4247-8F28-2497EABAFC55}" destId="{A798EB89-C320-480A-AF1F-64A1A2F105E8}" srcOrd="6" destOrd="0" presId="urn:microsoft.com/office/officeart/2005/8/layout/hList1"/>
    <dgm:cxn modelId="{5CEA0150-721D-4414-A848-F019C1FBDB39}" type="presParOf" srcId="{A798EB89-C320-480A-AF1F-64A1A2F105E8}" destId="{D21E0907-07D8-4069-80E0-72270D852EC3}" srcOrd="0" destOrd="0" presId="urn:microsoft.com/office/officeart/2005/8/layout/hList1"/>
    <dgm:cxn modelId="{9701C896-D1C7-4596-A4B6-0A5D1A63FDCF}" type="presParOf" srcId="{A798EB89-C320-480A-AF1F-64A1A2F105E8}" destId="{97F31525-2E28-4334-B84B-BFA7B8AF65DF}" srcOrd="1" destOrd="0" presId="urn:microsoft.com/office/officeart/2005/8/layout/hList1"/>
    <dgm:cxn modelId="{EF025C07-E038-4B64-A818-0AFFCD729852}" type="presParOf" srcId="{272648B2-75D8-4247-8F28-2497EABAFC55}" destId="{D8C1689E-8EB2-402A-A9A5-9876A285934E}" srcOrd="7" destOrd="0" presId="urn:microsoft.com/office/officeart/2005/8/layout/hList1"/>
    <dgm:cxn modelId="{233EAFD3-6301-49DC-894C-4344A7F02F95}" type="presParOf" srcId="{272648B2-75D8-4247-8F28-2497EABAFC55}" destId="{0B362AE2-9344-4F21-A409-5E68607147E9}" srcOrd="8" destOrd="0" presId="urn:microsoft.com/office/officeart/2005/8/layout/hList1"/>
    <dgm:cxn modelId="{48AA4A56-9FF9-4579-8A28-089761010CA9}" type="presParOf" srcId="{0B362AE2-9344-4F21-A409-5E68607147E9}" destId="{A27A72A8-A686-4DDD-8EF4-255950250958}" srcOrd="0" destOrd="0" presId="urn:microsoft.com/office/officeart/2005/8/layout/hList1"/>
    <dgm:cxn modelId="{10D50012-33C3-4A34-B497-F76FE687225E}" type="presParOf" srcId="{0B362AE2-9344-4F21-A409-5E68607147E9}" destId="{5F9A51C5-06F1-4381-B245-5D34D3E513FE}"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CE048-6C97-4646-A996-1302B9EC4F0A}">
      <dsp:nvSpPr>
        <dsp:cNvPr id="0" name=""/>
        <dsp:cNvSpPr/>
      </dsp:nvSpPr>
      <dsp:spPr>
        <a:xfrm>
          <a:off x="3164" y="1829"/>
          <a:ext cx="1213127" cy="345600"/>
        </a:xfrm>
        <a:prstGeom prst="rect">
          <a:avLst/>
        </a:prstGeom>
        <a:gradFill rotWithShape="0">
          <a:gsLst>
            <a:gs pos="0">
              <a:schemeClr val="accent4">
                <a:alpha val="90000"/>
                <a:hueOff val="0"/>
                <a:satOff val="0"/>
                <a:lumOff val="0"/>
                <a:alphaOff val="0"/>
                <a:tint val="100000"/>
                <a:shade val="100000"/>
                <a:satMod val="130000"/>
              </a:schemeClr>
            </a:gs>
            <a:gs pos="100000">
              <a:schemeClr val="accent4">
                <a:alpha val="90000"/>
                <a:hueOff val="0"/>
                <a:satOff val="0"/>
                <a:lumOff val="0"/>
                <a:alphaOff val="0"/>
                <a:tint val="50000"/>
                <a:shade val="100000"/>
                <a:satMod val="350000"/>
              </a:schemeClr>
            </a:gs>
          </a:gsLst>
          <a:lin ang="16200000" scaled="0"/>
        </a:gradFill>
        <a:ln w="9525" cap="flat" cmpd="sng" algn="ctr">
          <a:solidFill>
            <a:schemeClr val="accent4">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Verdana" panose="020B0604030504040204" pitchFamily="34" charset="0"/>
              <a:ea typeface="Verdana" panose="020B0604030504040204" pitchFamily="34" charset="0"/>
              <a:cs typeface="Verdana" panose="020B0604030504040204" pitchFamily="34" charset="0"/>
            </a:rPr>
            <a:t>Recall</a:t>
          </a:r>
        </a:p>
      </dsp:txBody>
      <dsp:txXfrm>
        <a:off x="3164" y="1829"/>
        <a:ext cx="1213127" cy="345600"/>
      </dsp:txXfrm>
    </dsp:sp>
    <dsp:sp modelId="{F9242808-A137-4CD0-A066-679102F009B7}">
      <dsp:nvSpPr>
        <dsp:cNvPr id="0" name=""/>
        <dsp:cNvSpPr/>
      </dsp:nvSpPr>
      <dsp:spPr>
        <a:xfrm>
          <a:off x="3164" y="347429"/>
          <a:ext cx="1213127" cy="5270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Verdana" panose="020B0604030504040204" pitchFamily="34" charset="0"/>
              <a:ea typeface="Verdana" panose="020B0604030504040204" pitchFamily="34" charset="0"/>
              <a:cs typeface="Verdana" panose="020B0604030504040204" pitchFamily="34" charset="0"/>
            </a:rPr>
            <a:t> multiple choice test</a:t>
          </a:r>
        </a:p>
      </dsp:txBody>
      <dsp:txXfrm>
        <a:off x="3164" y="347429"/>
        <a:ext cx="1213127" cy="527040"/>
      </dsp:txXfrm>
    </dsp:sp>
    <dsp:sp modelId="{1E3EFFD3-53CA-470C-A27F-4119511A7CC6}">
      <dsp:nvSpPr>
        <dsp:cNvPr id="0" name=""/>
        <dsp:cNvSpPr/>
      </dsp:nvSpPr>
      <dsp:spPr>
        <a:xfrm>
          <a:off x="1386130" y="1829"/>
          <a:ext cx="1213127" cy="345600"/>
        </a:xfrm>
        <a:prstGeom prst="rect">
          <a:avLst/>
        </a:prstGeom>
        <a:gradFill rotWithShape="0">
          <a:gsLst>
            <a:gs pos="0">
              <a:schemeClr val="accent4">
                <a:alpha val="90000"/>
                <a:hueOff val="0"/>
                <a:satOff val="0"/>
                <a:lumOff val="0"/>
                <a:alphaOff val="-10000"/>
                <a:tint val="100000"/>
                <a:shade val="100000"/>
                <a:satMod val="130000"/>
              </a:schemeClr>
            </a:gs>
            <a:gs pos="100000">
              <a:schemeClr val="accent4">
                <a:alpha val="90000"/>
                <a:hueOff val="0"/>
                <a:satOff val="0"/>
                <a:lumOff val="0"/>
                <a:alphaOff val="-10000"/>
                <a:tint val="50000"/>
                <a:shade val="100000"/>
                <a:satMod val="350000"/>
              </a:schemeClr>
            </a:gs>
          </a:gsLst>
          <a:lin ang="16200000" scaled="0"/>
        </a:gradFill>
        <a:ln w="9525" cap="flat" cmpd="sng" algn="ctr">
          <a:solidFill>
            <a:schemeClr val="accent4">
              <a:alpha val="90000"/>
              <a:hueOff val="0"/>
              <a:satOff val="0"/>
              <a:lumOff val="0"/>
              <a:alphaOff val="-1000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Verdana" panose="020B0604030504040204" pitchFamily="34" charset="0"/>
              <a:ea typeface="Verdana" panose="020B0604030504040204" pitchFamily="34" charset="0"/>
              <a:cs typeface="Verdana" panose="020B0604030504040204" pitchFamily="34" charset="0"/>
            </a:rPr>
            <a:t>Explain</a:t>
          </a:r>
        </a:p>
      </dsp:txBody>
      <dsp:txXfrm>
        <a:off x="1386130" y="1829"/>
        <a:ext cx="1213127" cy="345600"/>
      </dsp:txXfrm>
    </dsp:sp>
    <dsp:sp modelId="{9B3E1DD9-FA7F-43E9-97D7-2614FD65247A}">
      <dsp:nvSpPr>
        <dsp:cNvPr id="0" name=""/>
        <dsp:cNvSpPr/>
      </dsp:nvSpPr>
      <dsp:spPr>
        <a:xfrm>
          <a:off x="1386130" y="347429"/>
          <a:ext cx="1213127" cy="5270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Verdana" panose="020B0604030504040204" pitchFamily="34" charset="0"/>
              <a:ea typeface="Verdana" panose="020B0604030504040204" pitchFamily="34" charset="0"/>
              <a:cs typeface="Verdana" panose="020B0604030504040204" pitchFamily="34" charset="0"/>
            </a:rPr>
            <a:t> class discussion</a:t>
          </a:r>
        </a:p>
      </dsp:txBody>
      <dsp:txXfrm>
        <a:off x="1386130" y="347429"/>
        <a:ext cx="1213127" cy="527040"/>
      </dsp:txXfrm>
    </dsp:sp>
    <dsp:sp modelId="{9C6E41EA-0A09-4ECC-B77F-7E40D7973AA2}">
      <dsp:nvSpPr>
        <dsp:cNvPr id="0" name=""/>
        <dsp:cNvSpPr/>
      </dsp:nvSpPr>
      <dsp:spPr>
        <a:xfrm>
          <a:off x="2769096" y="1829"/>
          <a:ext cx="1213127" cy="345600"/>
        </a:xfrm>
        <a:prstGeom prst="rect">
          <a:avLst/>
        </a:prstGeom>
        <a:gradFill rotWithShape="0">
          <a:gsLst>
            <a:gs pos="0">
              <a:schemeClr val="accent4">
                <a:alpha val="90000"/>
                <a:hueOff val="0"/>
                <a:satOff val="0"/>
                <a:lumOff val="0"/>
                <a:alphaOff val="-20000"/>
                <a:tint val="100000"/>
                <a:shade val="100000"/>
                <a:satMod val="130000"/>
              </a:schemeClr>
            </a:gs>
            <a:gs pos="100000">
              <a:schemeClr val="accent4">
                <a:alpha val="90000"/>
                <a:hueOff val="0"/>
                <a:satOff val="0"/>
                <a:lumOff val="0"/>
                <a:alphaOff val="-20000"/>
                <a:tint val="50000"/>
                <a:shade val="100000"/>
                <a:satMod val="350000"/>
              </a:schemeClr>
            </a:gs>
          </a:gsLst>
          <a:lin ang="16200000" scaled="0"/>
        </a:gradFill>
        <a:ln w="9525" cap="flat" cmpd="sng" algn="ctr">
          <a:solidFill>
            <a:schemeClr val="accent4">
              <a:alpha val="90000"/>
              <a:hueOff val="0"/>
              <a:satOff val="0"/>
              <a:lumOff val="0"/>
              <a:alphaOff val="-2000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Verdana" panose="020B0604030504040204" pitchFamily="34" charset="0"/>
              <a:ea typeface="Verdana" panose="020B0604030504040204" pitchFamily="34" charset="0"/>
              <a:cs typeface="Verdana" panose="020B0604030504040204" pitchFamily="34" charset="0"/>
            </a:rPr>
            <a:t>Defend</a:t>
          </a:r>
        </a:p>
      </dsp:txBody>
      <dsp:txXfrm>
        <a:off x="2769096" y="1829"/>
        <a:ext cx="1213127" cy="345600"/>
      </dsp:txXfrm>
    </dsp:sp>
    <dsp:sp modelId="{DDD13607-3202-40EA-83A8-C8BC7649A462}">
      <dsp:nvSpPr>
        <dsp:cNvPr id="0" name=""/>
        <dsp:cNvSpPr/>
      </dsp:nvSpPr>
      <dsp:spPr>
        <a:xfrm>
          <a:off x="2769096" y="347429"/>
          <a:ext cx="1213127" cy="5270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Verdana" panose="020B0604030504040204" pitchFamily="34" charset="0"/>
              <a:ea typeface="Verdana" panose="020B0604030504040204" pitchFamily="34" charset="0"/>
              <a:cs typeface="Verdana" panose="020B0604030504040204" pitchFamily="34" charset="0"/>
            </a:rPr>
            <a:t> class debate</a:t>
          </a:r>
        </a:p>
      </dsp:txBody>
      <dsp:txXfrm>
        <a:off x="2769096" y="347429"/>
        <a:ext cx="1213127" cy="527040"/>
      </dsp:txXfrm>
    </dsp:sp>
    <dsp:sp modelId="{D21E0907-07D8-4069-80E0-72270D852EC3}">
      <dsp:nvSpPr>
        <dsp:cNvPr id="0" name=""/>
        <dsp:cNvSpPr/>
      </dsp:nvSpPr>
      <dsp:spPr>
        <a:xfrm>
          <a:off x="4152061" y="1829"/>
          <a:ext cx="1213127" cy="345600"/>
        </a:xfrm>
        <a:prstGeom prst="rect">
          <a:avLst/>
        </a:prstGeom>
        <a:gradFill rotWithShape="0">
          <a:gsLst>
            <a:gs pos="0">
              <a:schemeClr val="accent4">
                <a:alpha val="90000"/>
                <a:hueOff val="0"/>
                <a:satOff val="0"/>
                <a:lumOff val="0"/>
                <a:alphaOff val="-30000"/>
                <a:tint val="100000"/>
                <a:shade val="100000"/>
                <a:satMod val="130000"/>
              </a:schemeClr>
            </a:gs>
            <a:gs pos="100000">
              <a:schemeClr val="accent4">
                <a:alpha val="90000"/>
                <a:hueOff val="0"/>
                <a:satOff val="0"/>
                <a:lumOff val="0"/>
                <a:alphaOff val="-30000"/>
                <a:tint val="50000"/>
                <a:shade val="100000"/>
                <a:satMod val="350000"/>
              </a:schemeClr>
            </a:gs>
          </a:gsLst>
          <a:lin ang="16200000" scaled="0"/>
        </a:gradFill>
        <a:ln w="9525" cap="flat" cmpd="sng" algn="ctr">
          <a:solidFill>
            <a:schemeClr val="accent4">
              <a:alpha val="90000"/>
              <a:hueOff val="0"/>
              <a:satOff val="0"/>
              <a:lumOff val="0"/>
              <a:alphaOff val="-3000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Verdana" panose="020B0604030504040204" pitchFamily="34" charset="0"/>
              <a:ea typeface="Verdana" panose="020B0604030504040204" pitchFamily="34" charset="0"/>
              <a:cs typeface="Verdana" panose="020B0604030504040204" pitchFamily="34" charset="0"/>
            </a:rPr>
            <a:t>Analyze</a:t>
          </a:r>
        </a:p>
      </dsp:txBody>
      <dsp:txXfrm>
        <a:off x="4152061" y="1829"/>
        <a:ext cx="1213127" cy="345600"/>
      </dsp:txXfrm>
    </dsp:sp>
    <dsp:sp modelId="{97F31525-2E28-4334-B84B-BFA7B8AF65DF}">
      <dsp:nvSpPr>
        <dsp:cNvPr id="0" name=""/>
        <dsp:cNvSpPr/>
      </dsp:nvSpPr>
      <dsp:spPr>
        <a:xfrm>
          <a:off x="4152061" y="347429"/>
          <a:ext cx="1213127" cy="5270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Verdana" panose="020B0604030504040204" pitchFamily="34" charset="0"/>
              <a:ea typeface="Verdana" panose="020B0604030504040204" pitchFamily="34" charset="0"/>
              <a:cs typeface="Verdana" panose="020B0604030504040204" pitchFamily="34" charset="0"/>
            </a:rPr>
            <a:t> case study</a:t>
          </a:r>
        </a:p>
      </dsp:txBody>
      <dsp:txXfrm>
        <a:off x="4152061" y="347429"/>
        <a:ext cx="1213127" cy="527040"/>
      </dsp:txXfrm>
    </dsp:sp>
    <dsp:sp modelId="{A27A72A8-A686-4DDD-8EF4-255950250958}">
      <dsp:nvSpPr>
        <dsp:cNvPr id="0" name=""/>
        <dsp:cNvSpPr/>
      </dsp:nvSpPr>
      <dsp:spPr>
        <a:xfrm>
          <a:off x="5535027" y="1829"/>
          <a:ext cx="1213127" cy="345600"/>
        </a:xfrm>
        <a:prstGeom prst="rect">
          <a:avLst/>
        </a:prstGeom>
        <a:gradFill rotWithShape="0">
          <a:gsLst>
            <a:gs pos="0">
              <a:schemeClr val="accent4">
                <a:alpha val="90000"/>
                <a:hueOff val="0"/>
                <a:satOff val="0"/>
                <a:lumOff val="0"/>
                <a:alphaOff val="-40000"/>
                <a:tint val="100000"/>
                <a:shade val="100000"/>
                <a:satMod val="130000"/>
              </a:schemeClr>
            </a:gs>
            <a:gs pos="100000">
              <a:schemeClr val="accent4">
                <a:alpha val="90000"/>
                <a:hueOff val="0"/>
                <a:satOff val="0"/>
                <a:lumOff val="0"/>
                <a:alphaOff val="-40000"/>
                <a:tint val="50000"/>
                <a:shade val="100000"/>
                <a:satMod val="350000"/>
              </a:schemeClr>
            </a:gs>
          </a:gsLst>
          <a:lin ang="16200000" scaled="0"/>
        </a:gradFill>
        <a:ln w="9525" cap="flat" cmpd="sng" algn="ctr">
          <a:solidFill>
            <a:schemeClr val="accent4">
              <a:alpha val="90000"/>
              <a:hueOff val="0"/>
              <a:satOff val="0"/>
              <a:lumOff val="0"/>
              <a:alphaOff val="-4000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Verdana" panose="020B0604030504040204" pitchFamily="34" charset="0"/>
              <a:ea typeface="Verdana" panose="020B0604030504040204" pitchFamily="34" charset="0"/>
              <a:cs typeface="Verdana" panose="020B0604030504040204" pitchFamily="34" charset="0"/>
            </a:rPr>
            <a:t>Design</a:t>
          </a:r>
        </a:p>
      </dsp:txBody>
      <dsp:txXfrm>
        <a:off x="5535027" y="1829"/>
        <a:ext cx="1213127" cy="345600"/>
      </dsp:txXfrm>
    </dsp:sp>
    <dsp:sp modelId="{5F9A51C5-06F1-4381-B245-5D34D3E513FE}">
      <dsp:nvSpPr>
        <dsp:cNvPr id="0" name=""/>
        <dsp:cNvSpPr/>
      </dsp:nvSpPr>
      <dsp:spPr>
        <a:xfrm>
          <a:off x="5535027" y="347429"/>
          <a:ext cx="1213127" cy="527040"/>
        </a:xfrm>
        <a:prstGeom prst="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Verdana" panose="020B0604030504040204" pitchFamily="34" charset="0"/>
              <a:ea typeface="Verdana" panose="020B0604030504040204" pitchFamily="34" charset="0"/>
              <a:cs typeface="Verdana" panose="020B0604030504040204" pitchFamily="34" charset="0"/>
            </a:rPr>
            <a:t> group project</a:t>
          </a:r>
        </a:p>
      </dsp:txBody>
      <dsp:txXfrm>
        <a:off x="5535027" y="347429"/>
        <a:ext cx="1213127" cy="52704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34B7-4940-4347-8C0B-8FE8BF2A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7998</Words>
  <Characters>54710</Characters>
  <Application>Microsoft Office Word</Application>
  <DocSecurity>0</DocSecurity>
  <Lines>749</Lines>
  <Paragraphs>243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Keyonda Smith</dc:creator>
  <cp:lastModifiedBy>Keyonda Smith</cp:lastModifiedBy>
  <cp:revision>2</cp:revision>
  <dcterms:created xsi:type="dcterms:W3CDTF">2018-01-29T16:18:00Z</dcterms:created>
  <dcterms:modified xsi:type="dcterms:W3CDTF">2018-01-29T16:18:00Z</dcterms:modified>
</cp:coreProperties>
</file>